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F3612">
      <w:pPr>
        <w:keepNext w:val="0"/>
        <w:keepLines w:val="0"/>
        <w:pageBreakBefore w:val="0"/>
        <w:widowControl w:val="0"/>
        <w:kinsoku w:val="0"/>
        <w:wordWrap/>
        <w:overflowPunct w:val="0"/>
        <w:topLinePunct w:val="0"/>
        <w:autoSpaceDE w:val="0"/>
        <w:autoSpaceDN w:val="0"/>
        <w:bidi w:val="0"/>
        <w:adjustRightInd w:val="0"/>
        <w:snapToGrid w:val="0"/>
        <w:spacing w:before="145" w:line="226" w:lineRule="auto"/>
        <w:ind w:firstLine="1084" w:firstLineChars="300"/>
        <w:jc w:val="both"/>
        <w:textAlignment w:val="baseline"/>
        <w:outlineLvl w:val="0"/>
        <w:rPr>
          <w:rFonts w:hint="eastAsia" w:ascii="仿宋_GB2312" w:hAnsi="楷体_GB2312" w:eastAsia="仿宋_GB2312" w:cs="楷体_GB2312"/>
          <w:b/>
          <w:bCs/>
          <w:color w:val="auto"/>
          <w:kern w:val="0"/>
          <w:sz w:val="36"/>
          <w:szCs w:val="36"/>
          <w:lang w:val="en-US" w:eastAsia="zh-CN" w:bidi="ar-SA"/>
        </w:rPr>
      </w:pPr>
      <w:r>
        <w:rPr>
          <w:rFonts w:hint="eastAsia" w:ascii="仿宋_GB2312" w:hAnsi="楷体_GB2312" w:eastAsia="仿宋_GB2312" w:cs="楷体_GB2312"/>
          <w:b/>
          <w:bCs/>
          <w:color w:val="auto"/>
          <w:kern w:val="0"/>
          <w:sz w:val="36"/>
          <w:szCs w:val="36"/>
          <w:lang w:val="en-US" w:eastAsia="zh-CN" w:bidi="ar-SA"/>
        </w:rPr>
        <w:t>浙江省塑料机械科学技术进步奖奖励办法</w:t>
      </w:r>
    </w:p>
    <w:p w14:paraId="4DAA7853">
      <w:pPr>
        <w:keepNext w:val="0"/>
        <w:keepLines w:val="0"/>
        <w:pageBreakBefore w:val="0"/>
        <w:widowControl w:val="0"/>
        <w:kinsoku w:val="0"/>
        <w:wordWrap/>
        <w:overflowPunct w:val="0"/>
        <w:topLinePunct w:val="0"/>
        <w:autoSpaceDE w:val="0"/>
        <w:autoSpaceDN w:val="0"/>
        <w:bidi w:val="0"/>
        <w:adjustRightInd w:val="0"/>
        <w:snapToGrid w:val="0"/>
        <w:spacing w:line="297" w:lineRule="auto"/>
        <w:jc w:val="center"/>
        <w:textAlignment w:val="baseline"/>
        <w:rPr>
          <w:rFonts w:ascii="Arial"/>
          <w:sz w:val="21"/>
        </w:rPr>
      </w:pPr>
    </w:p>
    <w:p w14:paraId="4CA1A61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213" w:firstLineChars="1000"/>
        <w:jc w:val="both"/>
        <w:textAlignment w:val="baseline"/>
        <w:outlineLvl w:val="1"/>
        <w:rPr>
          <w:rFonts w:hint="eastAsia" w:ascii="仿宋_GB2312" w:hAnsi="楷体_GB2312" w:eastAsia="仿宋_GB2312" w:cs="楷体_GB2312"/>
          <w:b/>
          <w:bCs/>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第一章 总则</w:t>
      </w:r>
    </w:p>
    <w:p w14:paraId="117B1E0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第一条</w:t>
      </w:r>
      <w:r>
        <w:rPr>
          <w:rFonts w:hint="eastAsia" w:ascii="仿宋_GB2312" w:hAnsi="楷体_GB2312" w:eastAsia="仿宋_GB2312" w:cs="楷体_GB2312"/>
          <w:color w:val="auto"/>
          <w:kern w:val="0"/>
          <w:sz w:val="32"/>
          <w:szCs w:val="32"/>
          <w:lang w:val="en-US" w:eastAsia="zh-CN" w:bidi="ar-SA"/>
        </w:rPr>
        <w:t xml:space="preserve"> 为表彰在浙江省塑料机械行业科技工作中做出突出贡献的集体和个人，鼓励塑料机械行业广大科技工作者的积极性和创造性，促进塑料机械行业持续技术创新，不断提高塑料机械行业的综合实力和水平，根据《国家科学技术奖励条例》(国务院令第731号)、《浙江省科学技术奖励办法》(浙江省人民政府令第379号)和《社会力量设立科学技术奖管理办法》的有关规定，特制定本办法。</w:t>
      </w:r>
    </w:p>
    <w:p w14:paraId="44AD1306">
      <w:pPr>
        <w:pStyle w:val="2"/>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浙江省塑料机械科学技术进步奖是由浙江省塑料机械行业协会设立和主办的面向浙江省塑料机械行业的科技奖项。</w:t>
      </w:r>
    </w:p>
    <w:p w14:paraId="0846CAC3">
      <w:pPr>
        <w:pStyle w:val="2"/>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为维护奖励的严肃性和权威性，浙江省塑料机械科学技术进步奖的推荐、评审、授奖实行公开、公平、公正原则，不受任何组织或个人的干预。</w:t>
      </w:r>
    </w:p>
    <w:p w14:paraId="23D13026">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 xml:space="preserve">浙江省塑料机械科学技术进步奖为每年评审，聚焦重点发展领域，鼓励开放合作和探索科技前沿，促进重大技术创新和科学技术成果推广应用，推动浙江省社会经济高质量发展。 </w:t>
      </w:r>
    </w:p>
    <w:p w14:paraId="0C3B884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第五条</w:t>
      </w:r>
      <w:r>
        <w:rPr>
          <w:rFonts w:hint="eastAsia" w:ascii="仿宋_GB2312" w:hAnsi="楷体_GB2312" w:eastAsia="仿宋_GB2312" w:cs="楷体_GB2312"/>
          <w:color w:val="auto"/>
          <w:kern w:val="0"/>
          <w:sz w:val="32"/>
          <w:szCs w:val="32"/>
          <w:lang w:val="en-US" w:eastAsia="zh-CN" w:bidi="ar-SA"/>
        </w:rPr>
        <w:t xml:space="preserve"> 为保证浙江省塑料机械科学技术进步奖评审的公正有序，特制定《浙江省塑料机械科学技术进步奖奖励办法</w:t>
      </w:r>
      <w:r>
        <w:rPr>
          <w:rFonts w:hint="eastAsia" w:ascii="仿宋_GB2312" w:hAnsi="楷体_GB2312" w:eastAsia="仿宋_GB2312" w:cs="楷体_GB2312"/>
          <w:color w:val="auto"/>
          <w:spacing w:val="-34"/>
          <w:kern w:val="0"/>
          <w:sz w:val="32"/>
          <w:szCs w:val="32"/>
          <w:lang w:val="en-US" w:eastAsia="zh-CN" w:bidi="ar-SA"/>
        </w:rPr>
        <w:t>》，</w:t>
      </w:r>
      <w:r>
        <w:rPr>
          <w:rFonts w:hint="eastAsia" w:ascii="仿宋_GB2312" w:hAnsi="楷体_GB2312" w:eastAsia="仿宋_GB2312" w:cs="楷体_GB2312"/>
          <w:color w:val="auto"/>
          <w:kern w:val="0"/>
          <w:sz w:val="32"/>
          <w:szCs w:val="32"/>
          <w:lang w:val="en-US" w:eastAsia="zh-CN" w:bidi="ar-SA"/>
        </w:rPr>
        <w:t>本办法适用于浙江省塑料机械科学技术进步奖的申</w:t>
      </w:r>
      <w:r>
        <w:rPr>
          <w:rFonts w:hint="eastAsia" w:ascii="仿宋_GB2312" w:hAnsi="楷体_GB2312" w:eastAsia="仿宋_GB2312" w:cs="楷体_GB2312"/>
          <w:color w:val="auto"/>
          <w:spacing w:val="-23"/>
          <w:kern w:val="0"/>
          <w:sz w:val="32"/>
          <w:szCs w:val="32"/>
          <w:lang w:val="en-US" w:eastAsia="zh-CN" w:bidi="ar-SA"/>
        </w:rPr>
        <w:t>报、</w:t>
      </w:r>
      <w:r>
        <w:rPr>
          <w:rFonts w:hint="eastAsia" w:ascii="仿宋_GB2312" w:hAnsi="楷体_GB2312" w:eastAsia="仿宋_GB2312" w:cs="楷体_GB2312"/>
          <w:color w:val="auto"/>
          <w:kern w:val="0"/>
          <w:sz w:val="32"/>
          <w:szCs w:val="32"/>
          <w:lang w:val="en-US" w:eastAsia="zh-CN" w:bidi="ar-SA"/>
        </w:rPr>
        <w:t>推荐、评审、异议处理、审批、授奖等各项活动。</w:t>
      </w:r>
    </w:p>
    <w:p w14:paraId="1D7F93F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center"/>
        <w:textAlignment w:val="baseline"/>
        <w:outlineLvl w:val="1"/>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第二章 奖励范围和申报条件</w:t>
      </w:r>
    </w:p>
    <w:p w14:paraId="5E3BDD33">
      <w:pPr>
        <w:pStyle w:val="2"/>
        <w:keepNext w:val="0"/>
        <w:keepLines w:val="0"/>
        <w:pageBreakBefore w:val="0"/>
        <w:widowControl w:val="0"/>
        <w:numPr>
          <w:ilvl w:val="0"/>
          <w:numId w:val="2"/>
        </w:numPr>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浙江省塑料机械科学技术进步奖范围：塑料机械行业技术创新项目。</w:t>
      </w:r>
    </w:p>
    <w:p w14:paraId="71059AD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640" w:firstLineChars="200"/>
        <w:jc w:val="left"/>
        <w:textAlignment w:val="baseline"/>
        <w:outlineLvl w:val="3"/>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浙江省塑料机械科学技术进步奖申报条件：</w:t>
      </w:r>
    </w:p>
    <w:p w14:paraId="4C2037F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3"/>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w:t>
      </w:r>
      <w:r>
        <w:rPr>
          <w:rFonts w:hint="eastAsia" w:ascii="仿宋_GB2312" w:hAnsi="楷体_GB2312" w:eastAsia="仿宋_GB2312" w:cs="楷体_GB2312"/>
          <w:color w:val="auto"/>
          <w:spacing w:val="-6"/>
          <w:kern w:val="0"/>
          <w:sz w:val="32"/>
          <w:szCs w:val="32"/>
          <w:lang w:val="en-US" w:eastAsia="zh-CN" w:bidi="ar-SA"/>
        </w:rPr>
        <w:t>为促进浙江省塑料机械行业科学技术进步与发展</w:t>
      </w:r>
      <w:r>
        <w:rPr>
          <w:rFonts w:hint="eastAsia" w:ascii="仿宋_GB2312" w:hAnsi="楷体_GB2312" w:eastAsia="仿宋_GB2312" w:cs="楷体_GB2312"/>
          <w:color w:val="auto"/>
          <w:kern w:val="0"/>
          <w:sz w:val="32"/>
          <w:szCs w:val="32"/>
          <w:lang w:val="en-US" w:eastAsia="zh-CN" w:bidi="ar-SA"/>
        </w:rPr>
        <w:t>，提高浙江省塑料机械行业科研、产品和生产力水平而进行的研究、开发、设计和试验所产生的具有创造性和实用价值的新技</w:t>
      </w:r>
      <w:r>
        <w:rPr>
          <w:rFonts w:hint="eastAsia" w:ascii="仿宋_GB2312" w:hAnsi="楷体_GB2312" w:eastAsia="仿宋_GB2312" w:cs="楷体_GB2312"/>
          <w:color w:val="auto"/>
          <w:spacing w:val="-11"/>
          <w:kern w:val="0"/>
          <w:sz w:val="32"/>
          <w:szCs w:val="32"/>
          <w:lang w:val="en-US" w:eastAsia="zh-CN" w:bidi="ar-SA"/>
        </w:rPr>
        <w:t>术、新产品、新工艺、新</w:t>
      </w:r>
      <w:r>
        <w:rPr>
          <w:rFonts w:hint="eastAsia" w:ascii="仿宋_GB2312" w:hAnsi="楷体_GB2312" w:eastAsia="仿宋_GB2312" w:cs="楷体_GB2312"/>
          <w:color w:val="auto"/>
          <w:kern w:val="0"/>
          <w:sz w:val="32"/>
          <w:szCs w:val="32"/>
          <w:lang w:val="en-US" w:eastAsia="zh-CN" w:bidi="ar-SA"/>
        </w:rPr>
        <w:t>材料等方面重大科技成果项目；</w:t>
      </w:r>
    </w:p>
    <w:p w14:paraId="185F663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3"/>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（二）技术上有重要创新，解决了行业发展中的关键技术问题，对推动塑料机械行业科技进步有显著作用；</w:t>
      </w:r>
    </w:p>
    <w:p w14:paraId="399199D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3"/>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（三）技术成熟，经一年以上应用具有显著的经济效益和社会效益。</w:t>
      </w:r>
    </w:p>
    <w:p w14:paraId="64D1144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第七条</w:t>
      </w:r>
      <w:r>
        <w:rPr>
          <w:rFonts w:hint="eastAsia" w:ascii="仿宋_GB2312" w:hAnsi="楷体_GB2312" w:eastAsia="仿宋_GB2312" w:cs="楷体_GB2312"/>
          <w:color w:val="auto"/>
          <w:kern w:val="0"/>
          <w:sz w:val="32"/>
          <w:szCs w:val="32"/>
          <w:lang w:val="en-US" w:eastAsia="zh-CN" w:bidi="ar-SA"/>
        </w:rPr>
        <w:t xml:space="preserve"> 下列科技成果不予受理：</w:t>
      </w:r>
    </w:p>
    <w:p w14:paraId="603EEF0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640" w:firstLineChars="200"/>
        <w:jc w:val="left"/>
        <w:textAlignment w:val="baseline"/>
        <w:outlineLvl w:val="3"/>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（一）涉及国防、国家安全领域的保密项目；</w:t>
      </w:r>
    </w:p>
    <w:p w14:paraId="74FCD9E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（二）已获国家级或省、部级科技奖励的项目；</w:t>
      </w:r>
    </w:p>
    <w:p w14:paraId="41F67C9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（三）仅依赖个人经验和技能、技巧，又不可重复实现的项目；</w:t>
      </w:r>
    </w:p>
    <w:p w14:paraId="5B82E69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（四）关键技术没有自主知识产权的项目；</w:t>
      </w:r>
    </w:p>
    <w:p w14:paraId="2E43BEE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（五）已申报过本奖项（无论是否获奖），没有新的重大改进和提高的项目；</w:t>
      </w:r>
    </w:p>
    <w:p w14:paraId="1178151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（六）有争议的项目。</w:t>
      </w:r>
    </w:p>
    <w:p w14:paraId="7B9644E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第八条</w:t>
      </w:r>
      <w:r>
        <w:rPr>
          <w:rFonts w:hint="eastAsia" w:ascii="仿宋_GB2312" w:hAnsi="楷体_GB2312" w:eastAsia="仿宋_GB2312" w:cs="楷体_GB2312"/>
          <w:color w:val="auto"/>
          <w:kern w:val="0"/>
          <w:sz w:val="32"/>
          <w:szCs w:val="32"/>
          <w:lang w:val="en-US" w:eastAsia="zh-CN" w:bidi="ar-SA"/>
        </w:rPr>
        <w:t xml:space="preserve"> 表彰为推动塑料机械行业科技进步、提高经济效益和社会效益而在科技工作中做出创造性贡献的单位或个人是塑料机械科学技术奖的目的。</w:t>
      </w:r>
    </w:p>
    <w:p w14:paraId="669465A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（一）项目主要完成人应当具备下列条件之一</w:t>
      </w:r>
    </w:p>
    <w:p w14:paraId="03D8382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1．提出、确定或实施项目的总体技术方案，为项目完成在技术上起决定性作用者；</w:t>
      </w:r>
    </w:p>
    <w:p w14:paraId="258FCB26">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2．解决关键技术和疑难问题的直接贡献者；</w:t>
      </w:r>
    </w:p>
    <w:p w14:paraId="202DF9B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3．在成果工程化和推广应用中做出创造性贡献者；</w:t>
      </w:r>
    </w:p>
    <w:p w14:paraId="1CE89A4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4．在科研开发、设计、试验、工程化、产业化、标准等方面做出重要贡献者（行政管理人员原则上不能作为主要完成人）。</w:t>
      </w:r>
    </w:p>
    <w:p w14:paraId="25BD2AB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（二）项目主要完成单位是指在科技成果的研究开发、工程化、产业化和推广应用过程中提供技术、设备、资金和人员等条</w:t>
      </w:r>
      <w:r>
        <w:rPr>
          <w:rFonts w:hint="eastAsia" w:ascii="仿宋_GB2312" w:hAnsi="楷体_GB2312" w:eastAsia="仿宋_GB2312" w:cs="楷体_GB2312"/>
          <w:color w:val="auto"/>
          <w:spacing w:val="-20"/>
          <w:kern w:val="0"/>
          <w:sz w:val="32"/>
          <w:szCs w:val="32"/>
          <w:lang w:val="en-US" w:eastAsia="zh-CN" w:bidi="ar-SA"/>
        </w:rPr>
        <w:t>件，对</w:t>
      </w:r>
      <w:r>
        <w:rPr>
          <w:rFonts w:hint="eastAsia" w:ascii="仿宋_GB2312" w:hAnsi="楷体_GB2312" w:eastAsia="仿宋_GB2312" w:cs="楷体_GB2312"/>
          <w:color w:val="auto"/>
          <w:kern w:val="0"/>
          <w:sz w:val="32"/>
          <w:szCs w:val="32"/>
          <w:lang w:val="en-US" w:eastAsia="zh-CN" w:bidi="ar-SA"/>
        </w:rPr>
        <w:t>项目的完成起到组</w:t>
      </w:r>
      <w:r>
        <w:rPr>
          <w:rFonts w:hint="eastAsia" w:ascii="仿宋_GB2312" w:hAnsi="楷体_GB2312" w:eastAsia="仿宋_GB2312" w:cs="楷体_GB2312"/>
          <w:color w:val="auto"/>
          <w:spacing w:val="-20"/>
          <w:kern w:val="0"/>
          <w:sz w:val="32"/>
          <w:szCs w:val="32"/>
          <w:lang w:val="en-US" w:eastAsia="zh-CN" w:bidi="ar-SA"/>
        </w:rPr>
        <w:t>织、协</w:t>
      </w:r>
      <w:r>
        <w:rPr>
          <w:rFonts w:hint="eastAsia" w:ascii="仿宋_GB2312" w:hAnsi="楷体_GB2312" w:eastAsia="仿宋_GB2312" w:cs="楷体_GB2312"/>
          <w:color w:val="auto"/>
          <w:kern w:val="0"/>
          <w:sz w:val="32"/>
          <w:szCs w:val="32"/>
          <w:lang w:val="en-US" w:eastAsia="zh-CN" w:bidi="ar-SA"/>
        </w:rPr>
        <w:t>调作用的主要单位。</w:t>
      </w:r>
    </w:p>
    <w:p w14:paraId="257B6BA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第九条</w:t>
      </w:r>
      <w:r>
        <w:rPr>
          <w:rFonts w:hint="eastAsia" w:ascii="仿宋_GB2312" w:hAnsi="楷体_GB2312" w:eastAsia="仿宋_GB2312" w:cs="楷体_GB2312"/>
          <w:color w:val="auto"/>
          <w:kern w:val="0"/>
          <w:sz w:val="32"/>
          <w:szCs w:val="32"/>
          <w:lang w:val="en-US" w:eastAsia="zh-CN" w:bidi="ar-SA"/>
        </w:rPr>
        <w:t xml:space="preserve"> 浙江省塑料机械科学技术进步奖的奖励等级和标准。</w:t>
      </w:r>
    </w:p>
    <w:p w14:paraId="1146228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（一）浙江省塑料机械科学技术进步奖设一等奖、二等奖、三等奖。</w:t>
      </w:r>
    </w:p>
    <w:p w14:paraId="0D04DBB9">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（二）一等奖项目：应达到国内领先及以上水平，对促进我国塑料机械行业科技进步或国民经济建设具有重大作用，经实践验证有重大经济效益和社会效益。</w:t>
      </w:r>
    </w:p>
    <w:p w14:paraId="5124A05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（三）二等奖项目：应处于国内领先或国内先进水平，对促进我国塑料机械行业科技进步或国民经济建设有较大作用，经实践验证有很大经济效益和社会效益。</w:t>
      </w:r>
    </w:p>
    <w:p w14:paraId="2060FAA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（四）三等奖项目：应达到国内先进水平，对促进我国塑料机械行业科技进步或国民经济建设有较大作用，经实践验证有较大经济效益和社会效益。</w:t>
      </w:r>
    </w:p>
    <w:p w14:paraId="74E711B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第十条</w:t>
      </w:r>
      <w:r>
        <w:rPr>
          <w:rFonts w:hint="eastAsia" w:ascii="仿宋_GB2312" w:hAnsi="楷体_GB2312" w:eastAsia="仿宋_GB2312" w:cs="楷体_GB2312"/>
          <w:color w:val="auto"/>
          <w:kern w:val="0"/>
          <w:sz w:val="32"/>
          <w:szCs w:val="32"/>
          <w:lang w:val="en-US" w:eastAsia="zh-CN" w:bidi="ar-SA"/>
        </w:rPr>
        <w:t xml:space="preserve"> 浙江省塑料机械科学技术进步奖对授奖人数和授奖单位数形成限额。</w:t>
      </w:r>
    </w:p>
    <w:p w14:paraId="101B4C0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（一）一等奖授奖项目不超过2项，单项完成单位不超过4个，主要完成人不超过20人；</w:t>
      </w:r>
    </w:p>
    <w:p w14:paraId="03FFABB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（二）二等奖授奖项目不超过3项，单项完成单位不超过4个，主要完成人不超过15人；</w:t>
      </w:r>
    </w:p>
    <w:p w14:paraId="279636F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（三）三等奖授奖项目不超过5项，单项完成单位不超过3个，主要完成人不超过10人；</w:t>
      </w:r>
    </w:p>
    <w:p w14:paraId="1AEEE3D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right="0" w:rightChars="0" w:firstLine="643" w:firstLineChars="200"/>
        <w:jc w:val="left"/>
        <w:textAlignment w:val="baseline"/>
        <w:outlineLvl w:val="2"/>
        <w:rPr>
          <w:rFonts w:hint="default"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第十一条</w:t>
      </w:r>
      <w:r>
        <w:rPr>
          <w:rFonts w:hint="eastAsia" w:ascii="仿宋_GB2312" w:hAnsi="楷体_GB2312" w:eastAsia="仿宋_GB2312" w:cs="楷体_GB2312"/>
          <w:color w:val="auto"/>
          <w:kern w:val="0"/>
          <w:sz w:val="32"/>
          <w:szCs w:val="32"/>
          <w:lang w:val="en-US" w:eastAsia="zh-CN" w:bidi="ar-SA"/>
        </w:rPr>
        <w:t xml:space="preserve"> 浙江省塑料机械科学技术进步奖由浙江省塑料机械行业协会颁发奖励证书、奖金。为提高科研人员的研发积极性,促进产业的技术进步,科技进步奖奖金归于项目研发团队。科技创新进步一等奖奖金为1万元，二等奖奖金为8千元，三等奖5千元。</w:t>
      </w:r>
    </w:p>
    <w:p w14:paraId="1FDB08E2">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right="0" w:rightChars="0"/>
        <w:jc w:val="center"/>
        <w:textAlignment w:val="baseline"/>
        <w:outlineLvl w:val="1"/>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第三章    申报程序和要求</w:t>
      </w:r>
    </w:p>
    <w:p w14:paraId="7869F74D">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left="0" w:leftChars="0" w:right="0" w:rightChars="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第十二条</w:t>
      </w:r>
      <w:r>
        <w:rPr>
          <w:rFonts w:hint="eastAsia" w:ascii="仿宋_GB2312" w:hAnsi="楷体_GB2312" w:eastAsia="仿宋_GB2312" w:cs="楷体_GB2312"/>
          <w:color w:val="auto"/>
          <w:kern w:val="0"/>
          <w:sz w:val="32"/>
          <w:szCs w:val="32"/>
          <w:lang w:val="en-US" w:eastAsia="zh-CN" w:bidi="ar-SA"/>
        </w:rPr>
        <w:t xml:space="preserve"> 申报资格</w:t>
      </w:r>
    </w:p>
    <w:p w14:paraId="35B4091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浙江省塑料机械行业协会会员单位方可向浙江省塑料机械行业协会申报浙江省塑料机械科学技术进步奖。</w:t>
      </w:r>
    </w:p>
    <w:p w14:paraId="16238E5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第十三条</w:t>
      </w:r>
      <w:r>
        <w:rPr>
          <w:rFonts w:hint="eastAsia" w:ascii="仿宋_GB2312" w:hAnsi="楷体_GB2312" w:eastAsia="仿宋_GB2312" w:cs="楷体_GB2312"/>
          <w:color w:val="auto"/>
          <w:kern w:val="0"/>
          <w:sz w:val="32"/>
          <w:szCs w:val="32"/>
          <w:lang w:val="en-US" w:eastAsia="zh-CN" w:bidi="ar-SA"/>
        </w:rPr>
        <w:t xml:space="preserve"> 申报要求</w:t>
      </w:r>
    </w:p>
    <w:p w14:paraId="79F9E93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塑料机械行业技术创新项目：</w:t>
      </w:r>
    </w:p>
    <w:p w14:paraId="7450E35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（一）独家完成的项目由单位组织申报；</w:t>
      </w:r>
    </w:p>
    <w:p w14:paraId="7DE4EEF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（二）两个或两个以上单位合作完成的项目，由主持单位与其他完成单位协商一致后，</w:t>
      </w:r>
      <w:r>
        <w:rPr>
          <w:rFonts w:hint="eastAsia" w:ascii="仿宋_GB2312" w:hAnsi="楷体_GB2312" w:eastAsia="仿宋_GB2312" w:cs="楷体_GB2312"/>
          <w:color w:val="auto"/>
          <w:spacing w:val="-6"/>
          <w:kern w:val="0"/>
          <w:sz w:val="32"/>
          <w:szCs w:val="32"/>
          <w:lang w:val="en-US" w:eastAsia="zh-CN" w:bidi="ar-SA"/>
        </w:rPr>
        <w:t>由项目主持单位组织申报</w:t>
      </w:r>
      <w:r>
        <w:rPr>
          <w:rFonts w:hint="eastAsia" w:ascii="仿宋_GB2312" w:hAnsi="楷体_GB2312" w:eastAsia="仿宋_GB2312" w:cs="楷体_GB2312"/>
          <w:color w:val="auto"/>
          <w:kern w:val="0"/>
          <w:sz w:val="32"/>
          <w:szCs w:val="32"/>
          <w:lang w:val="en-US" w:eastAsia="zh-CN" w:bidi="ar-SA"/>
        </w:rPr>
        <w:t>；</w:t>
      </w:r>
    </w:p>
    <w:p w14:paraId="73C6690F">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 xml:space="preserve">第十四条 </w:t>
      </w:r>
      <w:r>
        <w:rPr>
          <w:rFonts w:hint="eastAsia" w:ascii="仿宋_GB2312" w:hAnsi="楷体_GB2312" w:eastAsia="仿宋_GB2312" w:cs="楷体_GB2312"/>
          <w:color w:val="auto"/>
          <w:kern w:val="0"/>
          <w:sz w:val="32"/>
          <w:szCs w:val="32"/>
          <w:lang w:val="en-US" w:eastAsia="zh-CN" w:bidi="ar-SA"/>
        </w:rPr>
        <w:t>申报浙江省塑料机械科学技术进步奖需填写《浙江省塑料机械科学技术进步奖申报书》（附件1），并附以下附件：</w:t>
      </w:r>
    </w:p>
    <w:p w14:paraId="260824C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default"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（一）新产品、新技术研发技术报告</w:t>
      </w:r>
    </w:p>
    <w:p w14:paraId="42162A6B">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（二）科技查新报告（一等奖项目查新范围要求为国内外，技术水平处于国内先进水平可以不提供科技查新报告）</w:t>
      </w:r>
    </w:p>
    <w:p w14:paraId="1A4BD0F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（三）成果应用证明</w:t>
      </w:r>
    </w:p>
    <w:p w14:paraId="2E214D2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（四）已获经济效益证明（需加盖财务专用章）</w:t>
      </w:r>
    </w:p>
    <w:p w14:paraId="6E17B55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（五）核心知识产权证明</w:t>
      </w:r>
    </w:p>
    <w:p w14:paraId="3403C92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（六）技术评价证明（科技成果鉴定证书或验收报告）</w:t>
      </w:r>
    </w:p>
    <w:p w14:paraId="51BAC11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default"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（七）科学技术成果登记证书</w:t>
      </w:r>
    </w:p>
    <w:p w14:paraId="24C446A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（八）其他材料</w:t>
      </w:r>
    </w:p>
    <w:p w14:paraId="2894A92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16"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spacing w:val="-6"/>
          <w:kern w:val="0"/>
          <w:sz w:val="32"/>
          <w:szCs w:val="32"/>
          <w:lang w:val="en-US" w:eastAsia="zh-CN" w:bidi="ar-SA"/>
        </w:rPr>
        <w:t>申报材料要求推荐书及其附件按上述顺序一并装订成册，一式五份，每份必须有附件（含一份原始件），装订成册。</w:t>
      </w:r>
    </w:p>
    <w:p w14:paraId="18EAE77D">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right="0" w:rightChars="0" w:firstLine="643" w:firstLineChars="200"/>
        <w:jc w:val="left"/>
        <w:textAlignment w:val="baseline"/>
        <w:outlineLvl w:val="2"/>
        <w:rPr>
          <w:rFonts w:hint="eastAsia" w:ascii="仿宋_GB2312" w:hAnsi="楷体_GB2312" w:eastAsia="仿宋_GB2312" w:cs="楷体_GB2312"/>
          <w:b/>
          <w:bCs/>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第十五条</w:t>
      </w:r>
      <w:r>
        <w:rPr>
          <w:rFonts w:hint="eastAsia" w:ascii="仿宋_GB2312" w:hAnsi="楷体_GB2312" w:eastAsia="仿宋_GB2312" w:cs="楷体_GB2312"/>
          <w:color w:val="auto"/>
          <w:kern w:val="0"/>
          <w:sz w:val="32"/>
          <w:szCs w:val="32"/>
          <w:lang w:val="en-US" w:eastAsia="zh-CN" w:bidi="ar-SA"/>
        </w:rPr>
        <w:t xml:space="preserve"> 浙江省塑料机械科学技术进步奖申报日期为评选当年的四月底。申报材料报送或邮寄（以邮戳为准）到浙江省塑料机械行业协会秘书处，逾期不予受理。在六月底前完成科技奖评选，七月完成科技奖的公示和发布。</w:t>
      </w:r>
    </w:p>
    <w:p w14:paraId="4D6DFDBA">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right="0" w:rightChars="0"/>
        <w:jc w:val="center"/>
        <w:textAlignment w:val="baseline"/>
        <w:outlineLvl w:val="1"/>
        <w:rPr>
          <w:rFonts w:hint="eastAsia" w:ascii="仿宋_GB2312" w:hAnsi="楷体_GB2312" w:eastAsia="仿宋_GB2312" w:cs="楷体_GB2312"/>
          <w:b/>
          <w:bCs/>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第四章  管理、评审机构和评审程序</w:t>
      </w:r>
    </w:p>
    <w:p w14:paraId="6C51A5B6">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right="0" w:rightChars="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 xml:space="preserve">第十六条 </w:t>
      </w:r>
      <w:r>
        <w:rPr>
          <w:rFonts w:hint="eastAsia" w:ascii="仿宋_GB2312" w:hAnsi="楷体_GB2312" w:eastAsia="仿宋_GB2312" w:cs="楷体_GB2312"/>
          <w:color w:val="auto"/>
          <w:kern w:val="0"/>
          <w:sz w:val="32"/>
          <w:szCs w:val="32"/>
          <w:lang w:val="en-US" w:eastAsia="zh-CN" w:bidi="ar-SA"/>
        </w:rPr>
        <w:t>浙江省塑料机械科学技术进步奖评审会从浙江省塑料机械行业专家委员会中抽取专家组成科学技术奖励委员会。主任委员由浙江省塑料机械行业专家委员会负责人担</w:t>
      </w:r>
      <w:r>
        <w:rPr>
          <w:rFonts w:hint="eastAsia" w:ascii="仿宋_GB2312" w:hAnsi="楷体_GB2312" w:eastAsia="仿宋_GB2312" w:cs="楷体_GB2312"/>
          <w:color w:val="auto"/>
          <w:spacing w:val="-23"/>
          <w:kern w:val="0"/>
          <w:sz w:val="32"/>
          <w:szCs w:val="32"/>
          <w:lang w:val="en-US" w:eastAsia="zh-CN" w:bidi="ar-SA"/>
        </w:rPr>
        <w:t>任。科</w:t>
      </w:r>
      <w:r>
        <w:rPr>
          <w:rFonts w:hint="eastAsia" w:ascii="仿宋_GB2312" w:hAnsi="楷体_GB2312" w:eastAsia="仿宋_GB2312" w:cs="楷体_GB2312"/>
          <w:color w:val="auto"/>
          <w:kern w:val="0"/>
          <w:sz w:val="32"/>
          <w:szCs w:val="32"/>
          <w:lang w:val="en-US" w:eastAsia="zh-CN" w:bidi="ar-SA"/>
        </w:rPr>
        <w:t>学技术奖励委员会负责对当年申报项目进行</w:t>
      </w:r>
      <w:r>
        <w:rPr>
          <w:rFonts w:hint="eastAsia" w:ascii="仿宋_GB2312" w:hAnsi="楷体_GB2312" w:eastAsia="仿宋_GB2312" w:cs="楷体_GB2312"/>
          <w:color w:val="auto"/>
          <w:spacing w:val="-17"/>
          <w:kern w:val="0"/>
          <w:sz w:val="32"/>
          <w:szCs w:val="32"/>
          <w:lang w:val="en-US" w:eastAsia="zh-CN" w:bidi="ar-SA"/>
        </w:rPr>
        <w:t>评审</w:t>
      </w:r>
      <w:r>
        <w:rPr>
          <w:rFonts w:hint="eastAsia" w:ascii="仿宋_GB2312" w:hAnsi="楷体_GB2312" w:eastAsia="仿宋_GB2312" w:cs="楷体_GB2312"/>
          <w:color w:val="auto"/>
          <w:kern w:val="0"/>
          <w:sz w:val="32"/>
          <w:szCs w:val="32"/>
          <w:lang w:val="en-US" w:eastAsia="zh-CN" w:bidi="ar-SA"/>
        </w:rPr>
        <w:t>，评审方式为会议评审，一等奖、二等奖预选项目应进行现场答辩。根据专家组给出的科学技术进步奖评分表</w:t>
      </w:r>
      <w:r>
        <w:rPr>
          <w:rFonts w:hint="eastAsia" w:ascii="仿宋_GB2312" w:hAnsi="楷体_GB2312" w:eastAsia="仿宋_GB2312" w:cs="楷体_GB2312"/>
          <w:color w:val="auto"/>
          <w:spacing w:val="-20"/>
          <w:kern w:val="0"/>
          <w:sz w:val="32"/>
          <w:szCs w:val="32"/>
          <w:lang w:val="en-US" w:eastAsia="zh-CN" w:bidi="ar-SA"/>
        </w:rPr>
        <w:t>（附件2），</w:t>
      </w:r>
      <w:r>
        <w:rPr>
          <w:rFonts w:hint="eastAsia" w:ascii="仿宋_GB2312" w:hAnsi="楷体_GB2312" w:eastAsia="仿宋_GB2312" w:cs="楷体_GB2312"/>
          <w:color w:val="auto"/>
          <w:kern w:val="0"/>
          <w:sz w:val="32"/>
          <w:szCs w:val="32"/>
          <w:lang w:val="en-US" w:eastAsia="zh-CN" w:bidi="ar-SA"/>
        </w:rPr>
        <w:t>按得分排名顺序给出获奖者及奖励等级的奖励方案。</w:t>
      </w:r>
    </w:p>
    <w:p w14:paraId="5E6AAE24">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right="0" w:rightChars="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第十七条</w:t>
      </w:r>
      <w:r>
        <w:rPr>
          <w:rFonts w:hint="eastAsia" w:ascii="仿宋_GB2312" w:hAnsi="楷体_GB2312" w:eastAsia="仿宋_GB2312" w:cs="楷体_GB2312"/>
          <w:color w:val="auto"/>
          <w:kern w:val="0"/>
          <w:sz w:val="32"/>
          <w:szCs w:val="32"/>
          <w:lang w:val="en-US" w:eastAsia="zh-CN" w:bidi="ar-SA"/>
        </w:rPr>
        <w:t xml:space="preserve"> 由浙江省塑料机械行业协会秘书处来主要负责有关浙江省塑料机械科学技术进步奖的日常管理工作，包</w:t>
      </w:r>
      <w:r>
        <w:rPr>
          <w:rFonts w:hint="eastAsia" w:ascii="仿宋_GB2312" w:hAnsi="楷体_GB2312" w:eastAsia="仿宋_GB2312" w:cs="楷体_GB2312"/>
          <w:color w:val="auto"/>
          <w:spacing w:val="-6"/>
          <w:kern w:val="0"/>
          <w:sz w:val="32"/>
          <w:szCs w:val="32"/>
          <w:lang w:val="en-US" w:eastAsia="zh-CN" w:bidi="ar-SA"/>
        </w:rPr>
        <w:t>括组织申报、形式审查、组织评审、公示公告和异议处理等</w:t>
      </w:r>
      <w:r>
        <w:rPr>
          <w:rFonts w:hint="eastAsia" w:ascii="仿宋_GB2312" w:hAnsi="楷体_GB2312" w:eastAsia="仿宋_GB2312" w:cs="楷体_GB2312"/>
          <w:color w:val="auto"/>
          <w:kern w:val="0"/>
          <w:sz w:val="32"/>
          <w:szCs w:val="32"/>
          <w:lang w:val="en-US" w:eastAsia="zh-CN" w:bidi="ar-SA"/>
        </w:rPr>
        <w:t>。</w:t>
      </w:r>
    </w:p>
    <w:p w14:paraId="1A57748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第十八条</w:t>
      </w:r>
      <w:r>
        <w:rPr>
          <w:rFonts w:hint="eastAsia" w:ascii="仿宋_GB2312" w:hAnsi="楷体_GB2312" w:eastAsia="仿宋_GB2312" w:cs="楷体_GB2312"/>
          <w:color w:val="auto"/>
          <w:kern w:val="0"/>
          <w:sz w:val="32"/>
          <w:szCs w:val="32"/>
          <w:lang w:val="en-US" w:eastAsia="zh-CN" w:bidi="ar-SA"/>
        </w:rPr>
        <w:t xml:space="preserve"> 评审专家应具备下列条件：</w:t>
      </w:r>
    </w:p>
    <w:p w14:paraId="30A1C2D7">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（一）具有高级技术职称，长期从事科研工作、行业管理及生产经营管理等工作，熟悉本专业国内外科技现状和发展方向；</w:t>
      </w:r>
    </w:p>
    <w:p w14:paraId="1D567775">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（二）热心科技奖励工作，准确掌握评审标准；</w:t>
      </w:r>
    </w:p>
    <w:p w14:paraId="3D22E86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（三）具有良好的学术和职业道德，秉公办事；</w:t>
      </w:r>
    </w:p>
    <w:p w14:paraId="731E941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（四）对评审的项目技术内容等及评审情况承担保密义务。</w:t>
      </w:r>
    </w:p>
    <w:p w14:paraId="1E223F81">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第十九条</w:t>
      </w:r>
      <w:r>
        <w:rPr>
          <w:rFonts w:hint="eastAsia" w:ascii="仿宋_GB2312" w:hAnsi="楷体_GB2312" w:eastAsia="仿宋_GB2312" w:cs="楷体_GB2312"/>
          <w:color w:val="auto"/>
          <w:kern w:val="0"/>
          <w:sz w:val="32"/>
          <w:szCs w:val="32"/>
          <w:lang w:val="en-US" w:eastAsia="zh-CN" w:bidi="ar-SA"/>
        </w:rPr>
        <w:t xml:space="preserve"> </w:t>
      </w:r>
      <w:r>
        <w:rPr>
          <w:rFonts w:hint="eastAsia" w:ascii="仿宋_GB2312" w:hAnsi="楷体_GB2312" w:eastAsia="仿宋_GB2312" w:cs="楷体_GB2312"/>
          <w:color w:val="auto"/>
          <w:spacing w:val="-6"/>
          <w:kern w:val="0"/>
          <w:sz w:val="32"/>
          <w:szCs w:val="32"/>
          <w:lang w:val="en-US" w:eastAsia="zh-CN" w:bidi="ar-SA"/>
        </w:rPr>
        <w:t>评审活动应当坚持公开、公平、公正的原则</w:t>
      </w:r>
      <w:r>
        <w:rPr>
          <w:rFonts w:hint="eastAsia" w:ascii="仿宋_GB2312" w:hAnsi="楷体_GB2312" w:eastAsia="仿宋_GB2312" w:cs="楷体_GB2312"/>
          <w:color w:val="auto"/>
          <w:kern w:val="0"/>
          <w:sz w:val="32"/>
          <w:szCs w:val="32"/>
          <w:lang w:val="en-US" w:eastAsia="zh-CN" w:bidi="ar-SA"/>
        </w:rPr>
        <w:t>，遵守保密规定。评审委员、评审专家以及参与评审工作的其他人员应当严格遵守奖励评审工作纪律，不得与被提名者进行可能影响评审公正的联系，不得泄露评审情况。浙江省塑料机械科学技术进步奖的评审实行回避制度。有下列情形之一的，不得担任行业评审组、综合评审组的专家：</w:t>
      </w:r>
    </w:p>
    <w:p w14:paraId="057DBE39">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(一)本人是浙江省塑料机械科学技术进步奖提名者或候选者；</w:t>
      </w:r>
    </w:p>
    <w:p w14:paraId="4F2BE15B">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(二)本人与浙江省塑料机械科学技术进步奖候选者存在利害关系；</w:t>
      </w:r>
    </w:p>
    <w:p w14:paraId="1F6E0C3C">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(三)其他应当回避的情形。</w:t>
      </w:r>
    </w:p>
    <w:p w14:paraId="1FD241D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spacing w:val="-6"/>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第二十条</w:t>
      </w:r>
      <w:r>
        <w:rPr>
          <w:rFonts w:hint="eastAsia" w:ascii="仿宋_GB2312" w:hAnsi="楷体_GB2312" w:eastAsia="仿宋_GB2312" w:cs="楷体_GB2312"/>
          <w:color w:val="auto"/>
          <w:kern w:val="0"/>
          <w:sz w:val="32"/>
          <w:szCs w:val="32"/>
          <w:lang w:val="en-US" w:eastAsia="zh-CN" w:bidi="ar-SA"/>
        </w:rPr>
        <w:t xml:space="preserve"> </w:t>
      </w:r>
      <w:r>
        <w:rPr>
          <w:rFonts w:hint="eastAsia" w:ascii="仿宋_GB2312" w:hAnsi="楷体_GB2312" w:eastAsia="仿宋_GB2312" w:cs="楷体_GB2312"/>
          <w:color w:val="auto"/>
          <w:spacing w:val="-11"/>
          <w:kern w:val="0"/>
          <w:sz w:val="32"/>
          <w:szCs w:val="32"/>
          <w:lang w:val="en-US" w:eastAsia="zh-CN" w:bidi="ar-SA"/>
        </w:rPr>
        <w:t>浙江省塑料机械科学技术进步奖的评审程序为</w:t>
      </w:r>
      <w:r>
        <w:rPr>
          <w:rFonts w:hint="eastAsia" w:ascii="仿宋_GB2312" w:hAnsi="楷体_GB2312" w:eastAsia="仿宋_GB2312" w:cs="楷体_GB2312"/>
          <w:color w:val="auto"/>
          <w:spacing w:val="-6"/>
          <w:kern w:val="0"/>
          <w:sz w:val="32"/>
          <w:szCs w:val="32"/>
          <w:lang w:val="en-US" w:eastAsia="zh-CN" w:bidi="ar-SA"/>
        </w:rPr>
        <w:t>：</w:t>
      </w:r>
    </w:p>
    <w:p w14:paraId="14BBEC8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（一）浙江省塑料机械行业协会秘书处受理项目申报并进行形式审查；</w:t>
      </w:r>
    </w:p>
    <w:p w14:paraId="0BCE514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（二）科学技术奖励委员会根据申报项目进行评审。</w:t>
      </w:r>
    </w:p>
    <w:p w14:paraId="06155D77">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left="100" w:leftChars="0" w:right="0" w:rightChars="0" w:firstLine="530" w:firstLineChars="0"/>
        <w:jc w:val="center"/>
        <w:textAlignment w:val="baseline"/>
        <w:outlineLvl w:val="1"/>
        <w:rPr>
          <w:rFonts w:hint="eastAsia" w:ascii="仿宋_GB2312" w:hAnsi="楷体_GB2312" w:eastAsia="仿宋_GB2312" w:cs="楷体_GB2312"/>
          <w:color w:val="auto"/>
          <w:kern w:val="0"/>
          <w:sz w:val="32"/>
          <w:szCs w:val="32"/>
          <w:lang w:val="en-US" w:eastAsia="zh-CN" w:bidi="ar-SA"/>
        </w:rPr>
      </w:pPr>
      <w:r>
        <w:rPr>
          <w:rFonts w:hint="eastAsia" w:ascii="宋体" w:hAnsi="宋体" w:eastAsia="宋体" w:cs="宋体"/>
          <w:b/>
          <w:bCs/>
          <w:color w:val="auto"/>
          <w:kern w:val="0"/>
          <w:sz w:val="32"/>
          <w:szCs w:val="32"/>
          <w:lang w:val="en-US" w:eastAsia="zh-CN" w:bidi="ar-SA"/>
        </w:rPr>
        <w:t>第</w:t>
      </w:r>
      <w:r>
        <w:rPr>
          <w:rFonts w:hint="eastAsia" w:ascii="宋体" w:hAnsi="宋体" w:cs="宋体"/>
          <w:b/>
          <w:bCs/>
          <w:color w:val="auto"/>
          <w:kern w:val="0"/>
          <w:sz w:val="32"/>
          <w:szCs w:val="32"/>
          <w:lang w:val="en-US" w:eastAsia="zh-CN" w:bidi="ar-SA"/>
        </w:rPr>
        <w:t>五</w:t>
      </w:r>
      <w:r>
        <w:rPr>
          <w:rFonts w:hint="eastAsia" w:ascii="宋体" w:hAnsi="宋体" w:eastAsia="宋体" w:cs="宋体"/>
          <w:b/>
          <w:bCs/>
          <w:color w:val="auto"/>
          <w:kern w:val="0"/>
          <w:sz w:val="32"/>
          <w:szCs w:val="32"/>
          <w:lang w:val="en-US" w:eastAsia="zh-CN" w:bidi="ar-SA"/>
        </w:rPr>
        <w:t>章</w:t>
      </w:r>
      <w:r>
        <w:rPr>
          <w:rFonts w:hint="eastAsia" w:ascii="宋体" w:hAnsi="宋体" w:cs="宋体"/>
          <w:b/>
          <w:bCs/>
          <w:color w:val="auto"/>
          <w:kern w:val="0"/>
          <w:sz w:val="32"/>
          <w:szCs w:val="32"/>
          <w:lang w:val="en-US" w:eastAsia="zh-CN" w:bidi="ar-SA"/>
        </w:rPr>
        <w:t xml:space="preserve">  </w:t>
      </w:r>
      <w:r>
        <w:rPr>
          <w:rFonts w:hint="eastAsia" w:ascii="仿宋_GB2312" w:hAnsi="楷体_GB2312" w:eastAsia="仿宋_GB2312" w:cs="楷体_GB2312"/>
          <w:b/>
          <w:bCs/>
          <w:color w:val="auto"/>
          <w:kern w:val="0"/>
          <w:sz w:val="32"/>
          <w:szCs w:val="32"/>
          <w:lang w:val="en-US" w:eastAsia="zh-CN" w:bidi="ar-SA"/>
        </w:rPr>
        <w:t>异议及处理</w:t>
      </w:r>
    </w:p>
    <w:p w14:paraId="0E687E4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第二十一条</w:t>
      </w:r>
      <w:r>
        <w:rPr>
          <w:rFonts w:hint="eastAsia" w:ascii="仿宋_GB2312" w:hAnsi="楷体_GB2312" w:eastAsia="仿宋_GB2312" w:cs="楷体_GB2312"/>
          <w:color w:val="auto"/>
          <w:kern w:val="0"/>
          <w:sz w:val="32"/>
          <w:szCs w:val="32"/>
          <w:lang w:val="en-US" w:eastAsia="zh-CN" w:bidi="ar-SA"/>
        </w:rPr>
        <w:t xml:space="preserve"> 为提高浙江省塑料机械科学技术进步奖的评审质量，贯彻评审工作的公开、公平、公正的原则，接受社会和行业的监督，实行公示和异议制。</w:t>
      </w:r>
    </w:p>
    <w:p w14:paraId="65E27C5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第二十二条</w:t>
      </w:r>
      <w:r>
        <w:rPr>
          <w:rFonts w:hint="eastAsia" w:ascii="仿宋_GB2312" w:hAnsi="楷体_GB2312" w:eastAsia="仿宋_GB2312" w:cs="楷体_GB2312"/>
          <w:color w:val="auto"/>
          <w:kern w:val="0"/>
          <w:sz w:val="32"/>
          <w:szCs w:val="32"/>
          <w:lang w:val="en-US" w:eastAsia="zh-CN" w:bidi="ar-SA"/>
        </w:rPr>
        <w:t xml:space="preserve"> 浙江省塑料机械科学技术进步奖拟奖项目在浙江省塑料机械行业协会的微信公众平台及网站上公示。</w:t>
      </w:r>
    </w:p>
    <w:p w14:paraId="73F56151">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自公示之日起7天内为异议期。异议期内，任何单位或个人均可对公示获奖项目中存在的问题，向浙江省塑料机械行业协会秘书处提出异议。</w:t>
      </w:r>
    </w:p>
    <w:p w14:paraId="78C7639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第二十三条</w:t>
      </w:r>
      <w:r>
        <w:rPr>
          <w:rFonts w:hint="eastAsia" w:ascii="仿宋_GB2312" w:hAnsi="楷体_GB2312" w:eastAsia="仿宋_GB2312" w:cs="楷体_GB2312"/>
          <w:color w:val="auto"/>
          <w:kern w:val="0"/>
          <w:sz w:val="32"/>
          <w:szCs w:val="32"/>
          <w:lang w:val="en-US" w:eastAsia="zh-CN" w:bidi="ar-SA"/>
        </w:rPr>
        <w:t xml:space="preserve"> 异议分为实质性异议和非实质性异议。凡</w:t>
      </w:r>
      <w:r>
        <w:rPr>
          <w:rFonts w:hint="eastAsia" w:ascii="仿宋_GB2312" w:hAnsi="楷体_GB2312" w:eastAsia="仿宋_GB2312" w:cs="楷体_GB2312"/>
          <w:color w:val="auto"/>
          <w:spacing w:val="-6"/>
          <w:kern w:val="0"/>
          <w:sz w:val="32"/>
          <w:szCs w:val="32"/>
          <w:lang w:val="en-US" w:eastAsia="zh-CN" w:bidi="ar-SA"/>
        </w:rPr>
        <w:t>对项目创新性、先进性、实用性、真实性及知识产权归属等，</w:t>
      </w:r>
      <w:r>
        <w:rPr>
          <w:rFonts w:hint="eastAsia" w:ascii="仿宋_GB2312" w:hAnsi="楷体_GB2312" w:eastAsia="仿宋_GB2312" w:cs="楷体_GB2312"/>
          <w:color w:val="auto"/>
          <w:kern w:val="0"/>
          <w:sz w:val="32"/>
          <w:szCs w:val="32"/>
          <w:lang w:val="en-US" w:eastAsia="zh-CN" w:bidi="ar-SA"/>
        </w:rPr>
        <w:t>以及推荐书填写及附件材料不实所提出的异议为实质性异议；对主要完成人、完成单位及其排序的异议，为非实质性异议；对评审等级的意见，不属异议范围。</w:t>
      </w:r>
    </w:p>
    <w:p w14:paraId="481FF4E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第二十四条</w:t>
      </w:r>
      <w:r>
        <w:rPr>
          <w:rFonts w:hint="eastAsia" w:ascii="仿宋_GB2312" w:hAnsi="楷体_GB2312" w:eastAsia="仿宋_GB2312" w:cs="楷体_GB2312"/>
          <w:color w:val="auto"/>
          <w:kern w:val="0"/>
          <w:sz w:val="32"/>
          <w:szCs w:val="32"/>
          <w:lang w:val="en-US" w:eastAsia="zh-CN" w:bidi="ar-SA"/>
        </w:rPr>
        <w:t xml:space="preserve"> 对获奖项目提出异议的，必须提交书面“异议书”。异议书应包括以下内容：</w:t>
      </w:r>
    </w:p>
    <w:p w14:paraId="5621A2A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（一）异议内容及有关异议的事实依据；</w:t>
      </w:r>
    </w:p>
    <w:p w14:paraId="38F0F5AD">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（二）以</w:t>
      </w:r>
      <w:r>
        <w:rPr>
          <w:rFonts w:hint="eastAsia" w:ascii="仿宋_GB2312" w:hAnsi="楷体_GB2312" w:eastAsia="仿宋_GB2312" w:cs="楷体_GB2312"/>
          <w:color w:val="auto"/>
          <w:spacing w:val="-6"/>
          <w:kern w:val="0"/>
          <w:sz w:val="32"/>
          <w:szCs w:val="32"/>
          <w:lang w:val="en-US" w:eastAsia="zh-CN" w:bidi="ar-SA"/>
        </w:rPr>
        <w:t>单位名义提出异议的，应写明单位名称、法人</w:t>
      </w:r>
      <w:r>
        <w:rPr>
          <w:rFonts w:hint="eastAsia" w:ascii="仿宋_GB2312" w:hAnsi="楷体_GB2312" w:eastAsia="仿宋_GB2312" w:cs="楷体_GB2312"/>
          <w:color w:val="auto"/>
          <w:kern w:val="0"/>
          <w:sz w:val="32"/>
          <w:szCs w:val="32"/>
          <w:lang w:val="en-US" w:eastAsia="zh-CN" w:bidi="ar-SA"/>
        </w:rPr>
        <w:t>、联系人、通信地址、联系电话和传真，并加盖单位公章；</w:t>
      </w:r>
    </w:p>
    <w:p w14:paraId="66A8A97C">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（三）</w:t>
      </w:r>
      <w:r>
        <w:rPr>
          <w:rFonts w:hint="eastAsia" w:ascii="仿宋_GB2312" w:hAnsi="楷体_GB2312" w:eastAsia="仿宋_GB2312" w:cs="楷体_GB2312"/>
          <w:color w:val="auto"/>
          <w:spacing w:val="-6"/>
          <w:kern w:val="0"/>
          <w:sz w:val="32"/>
          <w:szCs w:val="32"/>
          <w:lang w:val="en-US" w:eastAsia="zh-CN" w:bidi="ar-SA"/>
        </w:rPr>
        <w:t>以个人名义提出异议的，应签署本人真实姓名（</w:t>
      </w:r>
      <w:r>
        <w:rPr>
          <w:rFonts w:hint="eastAsia" w:ascii="仿宋_GB2312" w:hAnsi="楷体_GB2312" w:eastAsia="仿宋_GB2312" w:cs="楷体_GB2312"/>
          <w:color w:val="auto"/>
          <w:kern w:val="0"/>
          <w:sz w:val="32"/>
          <w:szCs w:val="32"/>
          <w:lang w:val="en-US" w:eastAsia="zh-CN" w:bidi="ar-SA"/>
        </w:rPr>
        <w:t>签字）、身份证号码，并写明通信地址、联系电话。</w:t>
      </w:r>
    </w:p>
    <w:p w14:paraId="54EFBCB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（四）不符合上述要求的异议书，不予受理。</w:t>
      </w:r>
    </w:p>
    <w:p w14:paraId="238AA22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第二十五条</w:t>
      </w:r>
      <w:r>
        <w:rPr>
          <w:rFonts w:hint="eastAsia" w:ascii="仿宋_GB2312" w:hAnsi="楷体_GB2312" w:eastAsia="仿宋_GB2312" w:cs="楷体_GB2312"/>
          <w:color w:val="auto"/>
          <w:kern w:val="0"/>
          <w:sz w:val="32"/>
          <w:szCs w:val="32"/>
          <w:lang w:val="en-US" w:eastAsia="zh-CN" w:bidi="ar-SA"/>
        </w:rPr>
        <w:t xml:space="preserve"> 对实质性异议，由浙江省塑料机械行业协会</w:t>
      </w:r>
      <w:r>
        <w:rPr>
          <w:rFonts w:hint="eastAsia" w:ascii="仿宋_GB2312" w:hAnsi="楷体_GB2312" w:eastAsia="仿宋_GB2312" w:cs="楷体_GB2312"/>
          <w:color w:val="auto"/>
          <w:spacing w:val="-6"/>
          <w:kern w:val="0"/>
          <w:sz w:val="32"/>
          <w:szCs w:val="32"/>
          <w:lang w:val="en-US" w:eastAsia="zh-CN" w:bidi="ar-SA"/>
        </w:rPr>
        <w:t>秘书处负责调查并提出处理意见，相关单位和个人应积极配合。</w:t>
      </w:r>
      <w:r>
        <w:rPr>
          <w:rFonts w:hint="eastAsia" w:ascii="仿宋_GB2312" w:hAnsi="楷体_GB2312" w:eastAsia="仿宋_GB2312" w:cs="楷体_GB2312"/>
          <w:color w:val="auto"/>
          <w:kern w:val="0"/>
          <w:sz w:val="32"/>
          <w:szCs w:val="32"/>
          <w:lang w:val="en-US" w:eastAsia="zh-CN" w:bidi="ar-SA"/>
        </w:rPr>
        <w:t>必要时组织当年的科学技术奖励委员会进行调查。</w:t>
      </w:r>
    </w:p>
    <w:p w14:paraId="4858F6A0">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非实质性异议的项目，申报单位负责协调解决；</w:t>
      </w:r>
    </w:p>
    <w:p w14:paraId="4C05E85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第二十六条</w:t>
      </w:r>
      <w:r>
        <w:rPr>
          <w:rFonts w:hint="eastAsia" w:ascii="仿宋_GB2312" w:hAnsi="楷体_GB2312" w:eastAsia="仿宋_GB2312" w:cs="楷体_GB2312"/>
          <w:color w:val="auto"/>
          <w:kern w:val="0"/>
          <w:sz w:val="32"/>
          <w:szCs w:val="32"/>
          <w:lang w:val="en-US" w:eastAsia="zh-CN" w:bidi="ar-SA"/>
        </w:rPr>
        <w:t xml:space="preserve"> 授奖项目如存在剽窃、弄虚作假等重大问题，经查实后，在浙江省塑料机械行业协会的网站及有关新闻媒体上公布撤消其奖励，追回奖励和证书,并取消单位和个人三年内的申报资格。</w:t>
      </w:r>
    </w:p>
    <w:p w14:paraId="55D467A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b/>
          <w:bCs/>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第二十七条</w:t>
      </w:r>
      <w:r>
        <w:rPr>
          <w:rFonts w:hint="eastAsia" w:ascii="仿宋_GB2312" w:hAnsi="楷体_GB2312" w:eastAsia="仿宋_GB2312" w:cs="楷体_GB2312"/>
          <w:color w:val="auto"/>
          <w:kern w:val="0"/>
          <w:sz w:val="32"/>
          <w:szCs w:val="32"/>
          <w:lang w:val="en-US" w:eastAsia="zh-CN" w:bidi="ar-SA"/>
        </w:rPr>
        <w:t xml:space="preserve"> 异议期满后，异议未处理完毕的项目，不予授奖。</w:t>
      </w:r>
    </w:p>
    <w:p w14:paraId="468F540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3534" w:firstLineChars="1100"/>
        <w:jc w:val="both"/>
        <w:textAlignment w:val="baseline"/>
        <w:outlineLvl w:val="2"/>
        <w:rPr>
          <w:rFonts w:hint="eastAsia" w:ascii="仿宋_GB2312" w:hAnsi="楷体_GB2312" w:eastAsia="仿宋_GB2312" w:cs="楷体_GB2312"/>
          <w:b/>
          <w:bCs/>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第六章 附则</w:t>
      </w:r>
    </w:p>
    <w:p w14:paraId="216077F3">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第二十八条</w:t>
      </w:r>
      <w:r>
        <w:rPr>
          <w:rFonts w:hint="eastAsia" w:ascii="仿宋_GB2312" w:hAnsi="楷体_GB2312" w:eastAsia="仿宋_GB2312" w:cs="楷体_GB2312"/>
          <w:color w:val="auto"/>
          <w:kern w:val="0"/>
          <w:sz w:val="32"/>
          <w:szCs w:val="32"/>
          <w:lang w:val="en-US" w:eastAsia="zh-CN" w:bidi="ar-SA"/>
        </w:rPr>
        <w:t xml:space="preserve">  获奖项目由浙江省塑料机械行业协会公布。</w:t>
      </w:r>
    </w:p>
    <w:p w14:paraId="3F5483D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第二十九条</w:t>
      </w:r>
      <w:r>
        <w:rPr>
          <w:rFonts w:hint="eastAsia" w:ascii="仿宋_GB2312" w:hAnsi="楷体_GB2312" w:eastAsia="仿宋_GB2312" w:cs="楷体_GB2312"/>
          <w:color w:val="auto"/>
          <w:kern w:val="0"/>
          <w:sz w:val="32"/>
          <w:szCs w:val="32"/>
          <w:lang w:val="en-US" w:eastAsia="zh-CN" w:bidi="ar-SA"/>
        </w:rPr>
        <w:t xml:space="preserve"> 获得浙江省塑料机械科学技术进步奖的项目由浙江省塑料机械行业协会向项目主要完成人和完成单位授予荣誉证书和奖励。</w:t>
      </w:r>
    </w:p>
    <w:p w14:paraId="4A1E0364">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第三十条</w:t>
      </w:r>
      <w:r>
        <w:rPr>
          <w:rFonts w:hint="eastAsia" w:ascii="仿宋_GB2312" w:hAnsi="楷体_GB2312" w:eastAsia="仿宋_GB2312" w:cs="楷体_GB2312"/>
          <w:color w:val="auto"/>
          <w:kern w:val="0"/>
          <w:sz w:val="32"/>
          <w:szCs w:val="32"/>
          <w:lang w:val="en-US" w:eastAsia="zh-CN" w:bidi="ar-SA"/>
        </w:rPr>
        <w:t xml:space="preserve"> 浙江省塑料机械科学技术进步奖授予单位或个人的奖状和荣誉证书不作为确定科学技术成果权属的依据。</w:t>
      </w:r>
    </w:p>
    <w:p w14:paraId="2D73BEA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第三十一条</w:t>
      </w:r>
      <w:r>
        <w:rPr>
          <w:rFonts w:hint="eastAsia" w:ascii="仿宋_GB2312" w:hAnsi="楷体_GB2312" w:eastAsia="仿宋_GB2312" w:cs="楷体_GB2312"/>
          <w:color w:val="auto"/>
          <w:kern w:val="0"/>
          <w:sz w:val="32"/>
          <w:szCs w:val="32"/>
          <w:lang w:val="en-US" w:eastAsia="zh-CN" w:bidi="ar-SA"/>
        </w:rPr>
        <w:t xml:space="preserve"> </w:t>
      </w:r>
      <w:r>
        <w:rPr>
          <w:rFonts w:hint="eastAsia" w:ascii="仿宋_GB2312" w:hAnsi="楷体_GB2312" w:eastAsia="仿宋_GB2312" w:cs="楷体_GB2312"/>
          <w:color w:val="auto"/>
          <w:spacing w:val="-6"/>
          <w:kern w:val="0"/>
          <w:sz w:val="32"/>
          <w:szCs w:val="32"/>
          <w:lang w:val="en-US" w:eastAsia="zh-CN" w:bidi="ar-SA"/>
        </w:rPr>
        <w:t>本办法解释权属浙江省塑料机械行业协会</w:t>
      </w:r>
      <w:r>
        <w:rPr>
          <w:rFonts w:hint="eastAsia" w:ascii="仿宋_GB2312" w:hAnsi="楷体_GB2312" w:eastAsia="仿宋_GB2312" w:cs="楷体_GB2312"/>
          <w:color w:val="auto"/>
          <w:kern w:val="0"/>
          <w:sz w:val="32"/>
          <w:szCs w:val="32"/>
          <w:lang w:val="en-US" w:eastAsia="zh-CN" w:bidi="ar-SA"/>
        </w:rPr>
        <w:t xml:space="preserve">。 </w:t>
      </w:r>
    </w:p>
    <w:p w14:paraId="411821B2">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3"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b/>
          <w:bCs/>
          <w:color w:val="auto"/>
          <w:kern w:val="0"/>
          <w:sz w:val="32"/>
          <w:szCs w:val="32"/>
          <w:lang w:val="en-US" w:eastAsia="zh-CN" w:bidi="ar-SA"/>
        </w:rPr>
        <w:t>第三十二条</w:t>
      </w:r>
      <w:r>
        <w:rPr>
          <w:rFonts w:hint="eastAsia" w:ascii="仿宋_GB2312" w:hAnsi="楷体_GB2312" w:eastAsia="仿宋_GB2312" w:cs="楷体_GB2312"/>
          <w:color w:val="auto"/>
          <w:kern w:val="0"/>
          <w:sz w:val="32"/>
          <w:szCs w:val="32"/>
          <w:lang w:val="en-US" w:eastAsia="zh-CN" w:bidi="ar-SA"/>
        </w:rPr>
        <w:t xml:space="preserve"> 本办法自2025年5月6日起施行。</w:t>
      </w:r>
    </w:p>
    <w:p w14:paraId="39953358">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640" w:firstLineChars="200"/>
        <w:jc w:val="left"/>
        <w:textAlignment w:val="baseline"/>
        <w:outlineLvl w:val="2"/>
        <w:rPr>
          <w:rFonts w:hint="eastAsia" w:ascii="仿宋_GB2312" w:hAnsi="楷体_GB2312" w:eastAsia="仿宋_GB2312" w:cs="楷体_GB2312"/>
          <w:color w:val="auto"/>
          <w:kern w:val="0"/>
          <w:sz w:val="32"/>
          <w:szCs w:val="32"/>
          <w:lang w:val="en-US" w:eastAsia="zh-CN" w:bidi="ar-SA"/>
        </w:rPr>
      </w:pPr>
    </w:p>
    <w:p w14:paraId="6CA76A1B">
      <w:pPr>
        <w:adjustRightInd w:val="0"/>
        <w:snapToGrid w:val="0"/>
        <w:spacing w:line="540" w:lineRule="atLeast"/>
        <w:jc w:val="right"/>
        <w:outlineLvl w:val="2"/>
        <w:rPr>
          <w:rFonts w:hint="eastAsia" w:ascii="仿宋_GB2312" w:eastAsia="仿宋_GB2312"/>
          <w:kern w:val="0"/>
          <w:sz w:val="32"/>
          <w:szCs w:val="32"/>
          <w:lang w:val="en-US" w:eastAsia="zh-CN"/>
        </w:rPr>
      </w:pPr>
    </w:p>
    <w:p w14:paraId="116EC6E3">
      <w:pPr>
        <w:adjustRightInd w:val="0"/>
        <w:snapToGrid w:val="0"/>
        <w:spacing w:line="540" w:lineRule="atLeast"/>
        <w:jc w:val="right"/>
        <w:outlineLvl w:val="2"/>
        <w:rPr>
          <w:rFonts w:hint="eastAsia" w:ascii="仿宋_GB2312" w:eastAsia="仿宋_GB2312"/>
          <w:kern w:val="0"/>
          <w:sz w:val="32"/>
          <w:szCs w:val="32"/>
          <w:lang w:val="en-US" w:eastAsia="zh-CN"/>
        </w:rPr>
      </w:pPr>
    </w:p>
    <w:p w14:paraId="0FA692EB">
      <w:pPr>
        <w:adjustRightInd w:val="0"/>
        <w:snapToGrid w:val="0"/>
        <w:spacing w:line="540" w:lineRule="atLeast"/>
        <w:jc w:val="right"/>
        <w:outlineLvl w:val="2"/>
        <w:rPr>
          <w:rFonts w:hint="eastAsia" w:ascii="仿宋_GB2312" w:eastAsia="仿宋_GB2312"/>
          <w:kern w:val="0"/>
          <w:sz w:val="32"/>
          <w:szCs w:val="32"/>
          <w:lang w:val="en-US" w:eastAsia="zh-CN"/>
        </w:rPr>
      </w:pPr>
    </w:p>
    <w:p w14:paraId="429B2DEB">
      <w:pPr>
        <w:adjustRightInd w:val="0"/>
        <w:snapToGrid w:val="0"/>
        <w:spacing w:line="540" w:lineRule="atLeast"/>
        <w:jc w:val="right"/>
        <w:outlineLvl w:val="2"/>
        <w:rPr>
          <w:rFonts w:hint="eastAsia" w:ascii="仿宋_GB2312" w:eastAsia="仿宋_GB2312"/>
          <w:kern w:val="0"/>
          <w:sz w:val="32"/>
          <w:szCs w:val="32"/>
          <w:lang w:val="en-US" w:eastAsia="zh-CN"/>
        </w:rPr>
      </w:pPr>
    </w:p>
    <w:p w14:paraId="232919C1">
      <w:pPr>
        <w:adjustRightInd w:val="0"/>
        <w:snapToGrid w:val="0"/>
        <w:spacing w:line="540" w:lineRule="atLeast"/>
        <w:jc w:val="right"/>
        <w:outlineLvl w:val="2"/>
        <w:rPr>
          <w:rFonts w:hint="eastAsia" w:ascii="仿宋_GB2312" w:eastAsia="仿宋_GB2312"/>
          <w:kern w:val="0"/>
          <w:sz w:val="32"/>
          <w:szCs w:val="32"/>
          <w:lang w:val="en-US" w:eastAsia="zh-CN"/>
        </w:rPr>
      </w:pPr>
    </w:p>
    <w:p w14:paraId="4E3B7112">
      <w:pPr>
        <w:adjustRightInd w:val="0"/>
        <w:snapToGrid w:val="0"/>
        <w:spacing w:line="540" w:lineRule="atLeast"/>
        <w:jc w:val="right"/>
        <w:outlineLvl w:val="2"/>
        <w:rPr>
          <w:rFonts w:hint="eastAsia" w:ascii="仿宋_GB2312" w:eastAsia="仿宋_GB2312"/>
          <w:kern w:val="0"/>
          <w:sz w:val="32"/>
          <w:szCs w:val="32"/>
          <w:lang w:val="en-US" w:eastAsia="zh-CN"/>
        </w:rPr>
      </w:pPr>
    </w:p>
    <w:p w14:paraId="6509F7E4">
      <w:pPr>
        <w:adjustRightInd w:val="0"/>
        <w:snapToGrid w:val="0"/>
        <w:spacing w:line="540" w:lineRule="atLeast"/>
        <w:jc w:val="right"/>
        <w:outlineLvl w:val="2"/>
        <w:rPr>
          <w:rFonts w:hint="eastAsia" w:ascii="仿宋_GB2312" w:eastAsia="仿宋_GB2312"/>
          <w:kern w:val="0"/>
          <w:sz w:val="32"/>
          <w:szCs w:val="32"/>
          <w:lang w:val="en-US" w:eastAsia="zh-CN"/>
        </w:rPr>
      </w:pPr>
    </w:p>
    <w:p w14:paraId="5FD2D0DC">
      <w:pPr>
        <w:widowControl/>
        <w:wordWrap w:val="0"/>
        <w:adjustRightInd w:val="0"/>
        <w:snapToGrid w:val="0"/>
        <w:spacing w:line="360" w:lineRule="auto"/>
        <w:jc w:val="both"/>
        <w:outlineLvl w:val="0"/>
        <w:rPr>
          <w:rFonts w:hint="eastAsia" w:ascii="宋体" w:hAnsi="宋体" w:eastAsia="宋体" w:cs="宋体"/>
          <w:b/>
          <w:kern w:val="0"/>
          <w:sz w:val="36"/>
          <w:szCs w:val="36"/>
          <w:highlight w:val="none"/>
          <w:lang w:val="en-US" w:eastAsia="zh-CN"/>
        </w:rPr>
      </w:pPr>
    </w:p>
    <w:p w14:paraId="731DD902">
      <w:pPr>
        <w:widowControl/>
        <w:wordWrap w:val="0"/>
        <w:adjustRightInd w:val="0"/>
        <w:snapToGrid w:val="0"/>
        <w:spacing w:line="360" w:lineRule="auto"/>
        <w:jc w:val="both"/>
        <w:outlineLvl w:val="0"/>
        <w:rPr>
          <w:rFonts w:hint="eastAsia" w:ascii="宋体" w:hAnsi="宋体" w:eastAsia="宋体" w:cs="宋体"/>
          <w:b/>
          <w:kern w:val="0"/>
          <w:sz w:val="36"/>
          <w:szCs w:val="36"/>
          <w:highlight w:val="none"/>
          <w:lang w:val="en-US" w:eastAsia="zh-CN"/>
        </w:rPr>
      </w:pPr>
    </w:p>
    <w:p w14:paraId="66EFC3C4">
      <w:pPr>
        <w:widowControl/>
        <w:wordWrap w:val="0"/>
        <w:adjustRightInd w:val="0"/>
        <w:snapToGrid w:val="0"/>
        <w:spacing w:line="360" w:lineRule="auto"/>
        <w:jc w:val="both"/>
        <w:outlineLvl w:val="0"/>
        <w:rPr>
          <w:rFonts w:hint="eastAsia" w:ascii="宋体" w:hAnsi="宋体" w:eastAsia="宋体" w:cs="宋体"/>
          <w:b/>
          <w:kern w:val="0"/>
          <w:sz w:val="36"/>
          <w:szCs w:val="36"/>
          <w:highlight w:val="none"/>
          <w:lang w:val="en-US" w:eastAsia="zh-CN"/>
        </w:rPr>
      </w:pPr>
    </w:p>
    <w:p w14:paraId="6F4E79A9">
      <w:pPr>
        <w:widowControl/>
        <w:wordWrap w:val="0"/>
        <w:adjustRightInd w:val="0"/>
        <w:snapToGrid w:val="0"/>
        <w:spacing w:line="360" w:lineRule="auto"/>
        <w:jc w:val="center"/>
        <w:outlineLvl w:val="0"/>
        <w:rPr>
          <w:rFonts w:hint="eastAsia" w:ascii="宋体" w:hAnsi="宋体" w:eastAsia="宋体" w:cs="宋体"/>
          <w:b/>
          <w:kern w:val="0"/>
          <w:sz w:val="36"/>
          <w:szCs w:val="36"/>
          <w:highlight w:val="none"/>
          <w:lang w:eastAsia="zh-CN"/>
        </w:rPr>
      </w:pPr>
      <w:r>
        <w:rPr>
          <w:rFonts w:hint="eastAsia" w:ascii="宋体" w:hAnsi="宋体" w:eastAsia="宋体" w:cs="宋体"/>
          <w:b/>
          <w:kern w:val="0"/>
          <w:sz w:val="36"/>
          <w:szCs w:val="36"/>
          <w:highlight w:val="none"/>
          <w:lang w:val="en-US" w:eastAsia="zh-CN"/>
        </w:rPr>
        <w:t>附件1：</w:t>
      </w:r>
      <w:bookmarkStart w:id="0" w:name="_Toc23017"/>
      <w:r>
        <w:rPr>
          <w:rFonts w:hint="eastAsia" w:ascii="宋体" w:hAnsi="宋体" w:eastAsia="宋体" w:cs="宋体"/>
          <w:b/>
          <w:kern w:val="0"/>
          <w:sz w:val="36"/>
          <w:szCs w:val="36"/>
          <w:highlight w:val="none"/>
          <w:lang w:val="en-US" w:eastAsia="zh-CN"/>
        </w:rPr>
        <w:t>浙江省</w:t>
      </w:r>
      <w:r>
        <w:rPr>
          <w:rFonts w:hint="eastAsia" w:ascii="宋体" w:hAnsi="宋体" w:eastAsia="宋体" w:cs="宋体"/>
          <w:b/>
          <w:kern w:val="0"/>
          <w:sz w:val="36"/>
          <w:szCs w:val="36"/>
          <w:highlight w:val="none"/>
          <w:lang w:eastAsia="zh-CN"/>
        </w:rPr>
        <w:t>塑料机械科学技术</w:t>
      </w:r>
      <w:r>
        <w:rPr>
          <w:rFonts w:hint="eastAsia" w:ascii="宋体" w:hAnsi="宋体" w:eastAsia="宋体" w:cs="宋体"/>
          <w:b/>
          <w:kern w:val="0"/>
          <w:sz w:val="36"/>
          <w:szCs w:val="36"/>
          <w:highlight w:val="none"/>
          <w:lang w:val="en-US" w:eastAsia="zh-CN"/>
        </w:rPr>
        <w:t>进步</w:t>
      </w:r>
      <w:r>
        <w:rPr>
          <w:rFonts w:hint="eastAsia" w:ascii="宋体" w:hAnsi="宋体" w:eastAsia="宋体" w:cs="宋体"/>
          <w:b/>
          <w:kern w:val="0"/>
          <w:sz w:val="36"/>
          <w:szCs w:val="36"/>
          <w:highlight w:val="none"/>
          <w:lang w:eastAsia="zh-CN"/>
        </w:rPr>
        <w:t>奖申报书</w:t>
      </w:r>
      <w:bookmarkEnd w:id="0"/>
    </w:p>
    <w:p w14:paraId="7E66D622">
      <w:pPr>
        <w:keepNext w:val="0"/>
        <w:keepLines w:val="0"/>
        <w:pageBreakBefore w:val="0"/>
        <w:widowControl/>
        <w:kinsoku/>
        <w:wordWrap w:val="0"/>
        <w:overflowPunct/>
        <w:topLinePunct w:val="0"/>
        <w:autoSpaceDE/>
        <w:autoSpaceDN/>
        <w:bidi w:val="0"/>
        <w:adjustRightInd w:val="0"/>
        <w:snapToGrid w:val="0"/>
        <w:spacing w:line="240" w:lineRule="exact"/>
        <w:jc w:val="center"/>
        <w:textAlignment w:val="auto"/>
        <w:outlineLvl w:val="0"/>
        <w:rPr>
          <w:rFonts w:hint="eastAsia" w:ascii="宋体" w:hAnsi="宋体" w:eastAsia="宋体" w:cs="宋体"/>
          <w:b/>
          <w:kern w:val="0"/>
          <w:sz w:val="36"/>
          <w:szCs w:val="36"/>
          <w:highlight w:val="none"/>
          <w:lang w:eastAsia="zh-CN"/>
        </w:rPr>
      </w:pPr>
    </w:p>
    <w:p w14:paraId="167B6ADC">
      <w:pPr>
        <w:numPr>
          <w:ilvl w:val="0"/>
          <w:numId w:val="0"/>
        </w:numPr>
        <w:jc w:val="left"/>
        <w:outlineLvl w:val="0"/>
        <w:rPr>
          <w:rFonts w:hint="eastAsia" w:ascii="宋体" w:hAnsi="宋体" w:eastAsia="宋体" w:cs="宋体"/>
          <w:color w:val="000000"/>
          <w:sz w:val="32"/>
          <w:highlight w:val="none"/>
          <w:lang w:val="en-US" w:eastAsia="zh-CN"/>
        </w:rPr>
      </w:pPr>
      <w:bookmarkStart w:id="1" w:name="_Toc9202"/>
      <w:bookmarkStart w:id="2" w:name="_Toc9193"/>
      <w:r>
        <w:rPr>
          <w:rFonts w:hint="eastAsia" w:ascii="宋体" w:hAnsi="宋体" w:eastAsia="宋体" w:cs="宋体"/>
          <w:color w:val="000000"/>
          <w:kern w:val="2"/>
          <w:sz w:val="32"/>
          <w:szCs w:val="24"/>
          <w:lang w:val="en-US" w:eastAsia="zh-CN" w:bidi="ar-SA"/>
        </w:rPr>
        <w:t>一、</w:t>
      </w:r>
      <w:r>
        <w:rPr>
          <w:rFonts w:hint="eastAsia" w:ascii="宋体" w:hAnsi="宋体" w:eastAsia="宋体" w:cs="宋体"/>
          <w:color w:val="000000"/>
          <w:sz w:val="32"/>
          <w:highlight w:val="none"/>
          <w:lang w:val="en-US" w:eastAsia="zh-CN"/>
        </w:rPr>
        <w:t>项目基本情况</w:t>
      </w:r>
      <w:bookmarkEnd w:id="1"/>
      <w:bookmarkEnd w:id="2"/>
    </w:p>
    <w:p w14:paraId="5F251AD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0"/>
        <w:rPr>
          <w:rFonts w:hint="eastAsia" w:ascii="宋体" w:hAnsi="宋体" w:eastAsia="宋体" w:cs="宋体"/>
          <w:color w:val="000000"/>
          <w:sz w:val="32"/>
          <w:highlight w:val="none"/>
          <w:lang w:val="en-US" w:eastAsia="zh-CN"/>
        </w:rPr>
      </w:pPr>
    </w:p>
    <w:p w14:paraId="72629098">
      <w:pPr>
        <w:spacing w:line="360" w:lineRule="auto"/>
        <w:rPr>
          <w:rFonts w:hint="eastAsia" w:ascii="宋体" w:hAnsi="宋体" w:eastAsia="宋体" w:cs="宋体"/>
          <w:color w:val="000000"/>
          <w:sz w:val="24"/>
          <w:highlight w:val="none"/>
        </w:rPr>
      </w:pPr>
      <w:r>
        <w:rPr>
          <w:rFonts w:hint="eastAsia" w:ascii="宋体" w:hAnsi="宋体" w:eastAsia="宋体" w:cs="宋体"/>
          <w:highlight w:val="none"/>
          <w:lang w:val="en-US" w:eastAsia="zh-CN"/>
        </w:rPr>
        <w:t xml:space="preserve">评奖种类：                        </w:t>
      </w:r>
      <w:r>
        <w:rPr>
          <w:rFonts w:hint="eastAsia" w:ascii="宋体" w:hAnsi="宋体" w:eastAsia="宋体" w:cs="宋体"/>
          <w:highlight w:val="none"/>
        </w:rPr>
        <w:t xml:space="preserve">编号：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项目组：</w:t>
      </w:r>
    </w:p>
    <w:tbl>
      <w:tblPr>
        <w:tblStyle w:val="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90"/>
        <w:gridCol w:w="1968"/>
        <w:gridCol w:w="21"/>
        <w:gridCol w:w="1377"/>
        <w:gridCol w:w="984"/>
        <w:gridCol w:w="257"/>
        <w:gridCol w:w="2126"/>
      </w:tblGrid>
      <w:tr w14:paraId="728C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12" w:type="dxa"/>
            <w:vMerge w:val="restart"/>
            <w:vAlign w:val="center"/>
          </w:tcPr>
          <w:p w14:paraId="39CD33B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w:t>
            </w:r>
          </w:p>
          <w:p w14:paraId="3B8A866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p w14:paraId="4FDEB351">
            <w:pPr>
              <w:jc w:val="center"/>
              <w:rPr>
                <w:rFonts w:hint="eastAsia" w:ascii="宋体" w:hAnsi="宋体" w:eastAsia="宋体" w:cs="宋体"/>
                <w:color w:val="000000"/>
                <w:sz w:val="24"/>
                <w:szCs w:val="24"/>
                <w:highlight w:val="none"/>
              </w:rPr>
            </w:pPr>
          </w:p>
        </w:tc>
        <w:tc>
          <w:tcPr>
            <w:tcW w:w="1790" w:type="dxa"/>
            <w:vAlign w:val="center"/>
          </w:tcPr>
          <w:p w14:paraId="130B0D9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中文</w:t>
            </w:r>
          </w:p>
        </w:tc>
        <w:tc>
          <w:tcPr>
            <w:tcW w:w="6733" w:type="dxa"/>
            <w:gridSpan w:val="6"/>
            <w:vAlign w:val="center"/>
          </w:tcPr>
          <w:p w14:paraId="7B5E209E">
            <w:pPr>
              <w:rPr>
                <w:rFonts w:hint="eastAsia" w:ascii="宋体" w:hAnsi="宋体" w:eastAsia="宋体" w:cs="宋体"/>
                <w:color w:val="000000"/>
                <w:sz w:val="24"/>
                <w:szCs w:val="24"/>
                <w:highlight w:val="none"/>
              </w:rPr>
            </w:pPr>
          </w:p>
        </w:tc>
      </w:tr>
      <w:tr w14:paraId="6A2D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12" w:type="dxa"/>
            <w:vMerge w:val="continue"/>
            <w:vAlign w:val="center"/>
          </w:tcPr>
          <w:p w14:paraId="4E495BF3">
            <w:pPr>
              <w:jc w:val="center"/>
              <w:rPr>
                <w:rFonts w:hint="eastAsia" w:ascii="宋体" w:hAnsi="宋体" w:eastAsia="宋体" w:cs="宋体"/>
                <w:color w:val="000000"/>
                <w:sz w:val="24"/>
                <w:szCs w:val="24"/>
                <w:highlight w:val="none"/>
              </w:rPr>
            </w:pPr>
          </w:p>
        </w:tc>
        <w:tc>
          <w:tcPr>
            <w:tcW w:w="1790" w:type="dxa"/>
            <w:vAlign w:val="center"/>
          </w:tcPr>
          <w:p w14:paraId="5635800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英文</w:t>
            </w:r>
          </w:p>
        </w:tc>
        <w:tc>
          <w:tcPr>
            <w:tcW w:w="6733" w:type="dxa"/>
            <w:gridSpan w:val="6"/>
            <w:vAlign w:val="center"/>
          </w:tcPr>
          <w:p w14:paraId="17575291">
            <w:pPr>
              <w:rPr>
                <w:rFonts w:hint="eastAsia" w:ascii="宋体" w:hAnsi="宋体" w:eastAsia="宋体" w:cs="宋体"/>
                <w:color w:val="000000"/>
                <w:sz w:val="24"/>
                <w:szCs w:val="24"/>
                <w:highlight w:val="none"/>
              </w:rPr>
            </w:pPr>
          </w:p>
        </w:tc>
      </w:tr>
      <w:tr w14:paraId="1AF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2602" w:type="dxa"/>
            <w:gridSpan w:val="2"/>
            <w:vAlign w:val="center"/>
          </w:tcPr>
          <w:p w14:paraId="2EB2297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主要完成人</w:t>
            </w:r>
          </w:p>
        </w:tc>
        <w:tc>
          <w:tcPr>
            <w:tcW w:w="6733" w:type="dxa"/>
            <w:gridSpan w:val="6"/>
          </w:tcPr>
          <w:p w14:paraId="2C14A0FB">
            <w:pPr>
              <w:rPr>
                <w:rFonts w:hint="eastAsia" w:ascii="宋体" w:hAnsi="宋体" w:eastAsia="宋体" w:cs="宋体"/>
                <w:color w:val="000000"/>
                <w:sz w:val="24"/>
                <w:szCs w:val="24"/>
                <w:highlight w:val="none"/>
              </w:rPr>
            </w:pPr>
          </w:p>
        </w:tc>
      </w:tr>
      <w:tr w14:paraId="3138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2602" w:type="dxa"/>
            <w:gridSpan w:val="2"/>
            <w:vAlign w:val="center"/>
          </w:tcPr>
          <w:p w14:paraId="47DBE67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主要完成单位</w:t>
            </w:r>
          </w:p>
          <w:p w14:paraId="41FD6325">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盖章</w:t>
            </w:r>
            <w:r>
              <w:rPr>
                <w:rFonts w:hint="eastAsia" w:ascii="宋体" w:hAnsi="宋体" w:eastAsia="宋体" w:cs="宋体"/>
                <w:color w:val="000000"/>
                <w:sz w:val="24"/>
                <w:szCs w:val="24"/>
                <w:highlight w:val="none"/>
                <w:lang w:eastAsia="zh-CN"/>
              </w:rPr>
              <w:t>）</w:t>
            </w:r>
          </w:p>
        </w:tc>
        <w:tc>
          <w:tcPr>
            <w:tcW w:w="6733" w:type="dxa"/>
            <w:gridSpan w:val="6"/>
          </w:tcPr>
          <w:p w14:paraId="5BB7F510">
            <w:pPr>
              <w:rPr>
                <w:rFonts w:hint="eastAsia" w:ascii="宋体" w:hAnsi="宋体" w:eastAsia="宋体" w:cs="宋体"/>
                <w:color w:val="000000"/>
                <w:sz w:val="24"/>
                <w:szCs w:val="24"/>
                <w:highlight w:val="none"/>
              </w:rPr>
            </w:pPr>
          </w:p>
        </w:tc>
      </w:tr>
      <w:tr w14:paraId="091E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2602" w:type="dxa"/>
            <w:gridSpan w:val="2"/>
            <w:vAlign w:val="center"/>
          </w:tcPr>
          <w:p w14:paraId="6A65AB2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合作完成单位</w:t>
            </w:r>
          </w:p>
          <w:p w14:paraId="1E0E012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（盖章）</w:t>
            </w:r>
          </w:p>
        </w:tc>
        <w:tc>
          <w:tcPr>
            <w:tcW w:w="1968" w:type="dxa"/>
          </w:tcPr>
          <w:p w14:paraId="46922E29">
            <w:pPr>
              <w:rPr>
                <w:rFonts w:hint="eastAsia" w:ascii="宋体" w:hAnsi="宋体" w:eastAsia="宋体" w:cs="宋体"/>
                <w:color w:val="000000"/>
                <w:sz w:val="24"/>
                <w:szCs w:val="24"/>
                <w:highlight w:val="none"/>
              </w:rPr>
            </w:pPr>
          </w:p>
        </w:tc>
        <w:tc>
          <w:tcPr>
            <w:tcW w:w="2382" w:type="dxa"/>
            <w:gridSpan w:val="3"/>
          </w:tcPr>
          <w:p w14:paraId="747E92A9">
            <w:pPr>
              <w:rPr>
                <w:rFonts w:hint="eastAsia" w:ascii="宋体" w:hAnsi="宋体" w:eastAsia="宋体" w:cs="宋体"/>
                <w:color w:val="000000"/>
                <w:sz w:val="24"/>
                <w:szCs w:val="24"/>
                <w:highlight w:val="none"/>
              </w:rPr>
            </w:pPr>
          </w:p>
        </w:tc>
        <w:tc>
          <w:tcPr>
            <w:tcW w:w="2383" w:type="dxa"/>
            <w:gridSpan w:val="2"/>
          </w:tcPr>
          <w:p w14:paraId="400F0B63">
            <w:pPr>
              <w:rPr>
                <w:rFonts w:hint="eastAsia" w:ascii="宋体" w:hAnsi="宋体" w:eastAsia="宋体" w:cs="宋体"/>
                <w:color w:val="000000"/>
                <w:sz w:val="24"/>
                <w:szCs w:val="24"/>
                <w:highlight w:val="none"/>
              </w:rPr>
            </w:pPr>
          </w:p>
        </w:tc>
      </w:tr>
      <w:tr w14:paraId="3A79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exact"/>
          <w:jc w:val="center"/>
        </w:trPr>
        <w:tc>
          <w:tcPr>
            <w:tcW w:w="2602" w:type="dxa"/>
            <w:gridSpan w:val="2"/>
            <w:vAlign w:val="center"/>
          </w:tcPr>
          <w:p w14:paraId="24ACA611">
            <w:pPr>
              <w:spacing w:before="156"/>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所属行业或者专业</w:t>
            </w:r>
          </w:p>
        </w:tc>
        <w:tc>
          <w:tcPr>
            <w:tcW w:w="6733" w:type="dxa"/>
            <w:gridSpan w:val="6"/>
            <w:vAlign w:val="center"/>
          </w:tcPr>
          <w:p w14:paraId="6E055399">
            <w:pPr>
              <w:rPr>
                <w:rFonts w:hint="eastAsia" w:ascii="宋体" w:hAnsi="宋体" w:eastAsia="宋体" w:cs="宋体"/>
                <w:color w:val="000000"/>
                <w:sz w:val="24"/>
                <w:szCs w:val="24"/>
                <w:highlight w:val="none"/>
              </w:rPr>
            </w:pPr>
          </w:p>
        </w:tc>
      </w:tr>
      <w:tr w14:paraId="7A3C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602" w:type="dxa"/>
            <w:gridSpan w:val="2"/>
            <w:vAlign w:val="center"/>
          </w:tcPr>
          <w:p w14:paraId="7EBC819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任务来源</w:t>
            </w:r>
          </w:p>
        </w:tc>
        <w:tc>
          <w:tcPr>
            <w:tcW w:w="6733" w:type="dxa"/>
            <w:gridSpan w:val="6"/>
            <w:vAlign w:val="center"/>
          </w:tcPr>
          <w:p w14:paraId="350B9909">
            <w:pPr>
              <w:spacing w:line="500" w:lineRule="exact"/>
              <w:rPr>
                <w:rFonts w:hint="eastAsia" w:ascii="宋体" w:hAnsi="宋体" w:eastAsia="宋体" w:cs="宋体"/>
                <w:color w:val="000000"/>
                <w:sz w:val="24"/>
                <w:szCs w:val="24"/>
                <w:highlight w:val="none"/>
              </w:rPr>
            </w:pPr>
          </w:p>
        </w:tc>
      </w:tr>
      <w:tr w14:paraId="6977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jc w:val="center"/>
        </w:trPr>
        <w:tc>
          <w:tcPr>
            <w:tcW w:w="9335" w:type="dxa"/>
            <w:gridSpan w:val="8"/>
          </w:tcPr>
          <w:p w14:paraId="640D59E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任务来源：</w:t>
            </w:r>
            <w:r>
              <w:rPr>
                <w:rFonts w:hint="eastAsia" w:ascii="宋体" w:hAnsi="宋体" w:eastAsia="宋体" w:cs="宋体"/>
                <w:color w:val="000000"/>
                <w:sz w:val="24"/>
                <w:szCs w:val="24"/>
                <w:highlight w:val="none"/>
              </w:rPr>
              <w:t>具体科技计划、基金的项目名称和编号：（不超过5项，300字）</w:t>
            </w:r>
          </w:p>
          <w:p w14:paraId="42422CA1">
            <w:pPr>
              <w:rPr>
                <w:rFonts w:hint="eastAsia" w:ascii="宋体" w:hAnsi="宋体" w:eastAsia="宋体" w:cs="宋体"/>
                <w:color w:val="000000"/>
                <w:sz w:val="24"/>
                <w:szCs w:val="24"/>
                <w:highlight w:val="none"/>
              </w:rPr>
            </w:pPr>
          </w:p>
          <w:p w14:paraId="73E24D36">
            <w:pPr>
              <w:rPr>
                <w:rFonts w:hint="eastAsia" w:ascii="宋体" w:hAnsi="宋体" w:eastAsia="宋体" w:cs="宋体"/>
                <w:color w:val="000000"/>
                <w:sz w:val="24"/>
                <w:szCs w:val="24"/>
                <w:highlight w:val="none"/>
              </w:rPr>
            </w:pPr>
          </w:p>
          <w:p w14:paraId="7AC7BA87">
            <w:pPr>
              <w:rPr>
                <w:rFonts w:hint="eastAsia" w:ascii="宋体" w:hAnsi="宋体" w:eastAsia="宋体" w:cs="宋体"/>
                <w:color w:val="000000"/>
                <w:sz w:val="24"/>
                <w:szCs w:val="24"/>
                <w:highlight w:val="none"/>
              </w:rPr>
            </w:pPr>
          </w:p>
          <w:p w14:paraId="16B332E8">
            <w:pPr>
              <w:rPr>
                <w:rFonts w:hint="eastAsia" w:ascii="宋体" w:hAnsi="宋体" w:eastAsia="宋体" w:cs="宋体"/>
                <w:color w:val="000000"/>
                <w:sz w:val="24"/>
                <w:szCs w:val="24"/>
                <w:highlight w:val="none"/>
              </w:rPr>
            </w:pPr>
          </w:p>
        </w:tc>
      </w:tr>
      <w:tr w14:paraId="476B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exact"/>
          <w:jc w:val="center"/>
        </w:trPr>
        <w:tc>
          <w:tcPr>
            <w:tcW w:w="2602" w:type="dxa"/>
            <w:gridSpan w:val="2"/>
            <w:vAlign w:val="center"/>
          </w:tcPr>
          <w:p w14:paraId="05CE74D1">
            <w:pPr>
              <w:spacing w:line="276"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授权发明专利(件)</w:t>
            </w:r>
          </w:p>
        </w:tc>
        <w:tc>
          <w:tcPr>
            <w:tcW w:w="1989" w:type="dxa"/>
            <w:gridSpan w:val="2"/>
            <w:vAlign w:val="center"/>
          </w:tcPr>
          <w:p w14:paraId="1036B093">
            <w:pPr>
              <w:spacing w:line="276" w:lineRule="auto"/>
              <w:rPr>
                <w:rFonts w:hint="eastAsia" w:ascii="宋体" w:hAnsi="宋体" w:eastAsia="宋体" w:cs="宋体"/>
                <w:color w:val="000000"/>
                <w:sz w:val="24"/>
                <w:szCs w:val="24"/>
                <w:highlight w:val="none"/>
              </w:rPr>
            </w:pPr>
          </w:p>
        </w:tc>
        <w:tc>
          <w:tcPr>
            <w:tcW w:w="2618" w:type="dxa"/>
            <w:gridSpan w:val="3"/>
            <w:vAlign w:val="center"/>
          </w:tcPr>
          <w:p w14:paraId="6C724525">
            <w:pPr>
              <w:spacing w:line="276"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其他知识产权(件</w:t>
            </w:r>
            <w:r>
              <w:rPr>
                <w:rFonts w:hint="eastAsia" w:ascii="宋体" w:hAnsi="宋体" w:eastAsia="宋体" w:cs="宋体"/>
                <w:color w:val="000000" w:themeColor="text1"/>
                <w:sz w:val="24"/>
                <w:szCs w:val="24"/>
                <w:lang w:eastAsia="zh-CN"/>
                <w14:textFill>
                  <w14:solidFill>
                    <w14:schemeClr w14:val="tx1"/>
                  </w14:solidFill>
                </w14:textFill>
              </w:rPr>
              <w:t>）</w:t>
            </w:r>
          </w:p>
        </w:tc>
        <w:tc>
          <w:tcPr>
            <w:tcW w:w="2126" w:type="dxa"/>
            <w:vAlign w:val="center"/>
          </w:tcPr>
          <w:p w14:paraId="10619E08">
            <w:pPr>
              <w:spacing w:line="276" w:lineRule="auto"/>
              <w:rPr>
                <w:rFonts w:hint="eastAsia" w:ascii="宋体" w:hAnsi="宋体" w:eastAsia="宋体" w:cs="宋体"/>
                <w:color w:val="000000"/>
                <w:sz w:val="24"/>
                <w:szCs w:val="24"/>
                <w:highlight w:val="none"/>
              </w:rPr>
            </w:pPr>
          </w:p>
        </w:tc>
      </w:tr>
      <w:tr w14:paraId="714C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2602" w:type="dxa"/>
            <w:gridSpan w:val="2"/>
            <w:vAlign w:val="center"/>
          </w:tcPr>
          <w:p w14:paraId="14A15980">
            <w:pPr>
              <w:spacing w:line="276"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直接经济效益（万元）</w:t>
            </w:r>
          </w:p>
        </w:tc>
        <w:tc>
          <w:tcPr>
            <w:tcW w:w="1989" w:type="dxa"/>
            <w:gridSpan w:val="2"/>
            <w:vAlign w:val="center"/>
          </w:tcPr>
          <w:p w14:paraId="06C432A4">
            <w:pPr>
              <w:spacing w:line="276" w:lineRule="auto"/>
              <w:rPr>
                <w:rFonts w:hint="eastAsia" w:ascii="宋体" w:hAnsi="宋体" w:eastAsia="宋体" w:cs="宋体"/>
                <w:color w:val="000000"/>
                <w:sz w:val="24"/>
                <w:szCs w:val="24"/>
                <w:highlight w:val="none"/>
              </w:rPr>
            </w:pPr>
          </w:p>
        </w:tc>
        <w:tc>
          <w:tcPr>
            <w:tcW w:w="2618" w:type="dxa"/>
            <w:gridSpan w:val="3"/>
            <w:vAlign w:val="center"/>
          </w:tcPr>
          <w:p w14:paraId="00C4C8E8">
            <w:pPr>
              <w:spacing w:line="276"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间接经济效益（万元）</w:t>
            </w:r>
          </w:p>
        </w:tc>
        <w:tc>
          <w:tcPr>
            <w:tcW w:w="2126" w:type="dxa"/>
            <w:vAlign w:val="center"/>
          </w:tcPr>
          <w:p w14:paraId="5A9B051E">
            <w:pPr>
              <w:spacing w:line="276" w:lineRule="auto"/>
              <w:rPr>
                <w:rFonts w:hint="eastAsia" w:ascii="宋体" w:hAnsi="宋体" w:eastAsia="宋体" w:cs="宋体"/>
                <w:color w:val="000000"/>
                <w:sz w:val="24"/>
                <w:szCs w:val="24"/>
                <w:highlight w:val="none"/>
              </w:rPr>
            </w:pPr>
          </w:p>
        </w:tc>
      </w:tr>
      <w:tr w14:paraId="0FDD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exact"/>
          <w:jc w:val="center"/>
        </w:trPr>
        <w:tc>
          <w:tcPr>
            <w:tcW w:w="2602" w:type="dxa"/>
            <w:gridSpan w:val="2"/>
            <w:vAlign w:val="center"/>
          </w:tcPr>
          <w:p w14:paraId="5A1EC330">
            <w:pPr>
              <w:spacing w:line="276"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论文（篇）</w:t>
            </w:r>
          </w:p>
        </w:tc>
        <w:tc>
          <w:tcPr>
            <w:tcW w:w="1989" w:type="dxa"/>
            <w:gridSpan w:val="2"/>
            <w:vAlign w:val="center"/>
          </w:tcPr>
          <w:p w14:paraId="6744BD96">
            <w:pPr>
              <w:spacing w:line="276" w:lineRule="auto"/>
              <w:rPr>
                <w:rFonts w:hint="eastAsia" w:ascii="宋体" w:hAnsi="宋体" w:eastAsia="宋体" w:cs="宋体"/>
                <w:color w:val="000000"/>
                <w:sz w:val="24"/>
                <w:szCs w:val="24"/>
                <w:highlight w:val="none"/>
              </w:rPr>
            </w:pPr>
          </w:p>
        </w:tc>
        <w:tc>
          <w:tcPr>
            <w:tcW w:w="2618" w:type="dxa"/>
            <w:gridSpan w:val="3"/>
            <w:vAlign w:val="center"/>
          </w:tcPr>
          <w:p w14:paraId="10FE7FE3">
            <w:pPr>
              <w:spacing w:line="276"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专著（本）</w:t>
            </w:r>
          </w:p>
        </w:tc>
        <w:tc>
          <w:tcPr>
            <w:tcW w:w="2126" w:type="dxa"/>
            <w:vAlign w:val="center"/>
          </w:tcPr>
          <w:p w14:paraId="72A7EA13">
            <w:pPr>
              <w:spacing w:line="276" w:lineRule="auto"/>
              <w:rPr>
                <w:rFonts w:hint="eastAsia" w:ascii="宋体" w:hAnsi="宋体" w:eastAsia="宋体" w:cs="宋体"/>
                <w:color w:val="000000"/>
                <w:sz w:val="24"/>
                <w:szCs w:val="24"/>
                <w:highlight w:val="none"/>
              </w:rPr>
            </w:pPr>
          </w:p>
        </w:tc>
      </w:tr>
      <w:tr w14:paraId="1369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9335" w:type="dxa"/>
            <w:gridSpan w:val="8"/>
            <w:vAlign w:val="center"/>
          </w:tcPr>
          <w:p w14:paraId="28A7F709">
            <w:pPr>
              <w:spacing w:line="276"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themeColor="text1"/>
                <w:sz w:val="24"/>
                <w:szCs w:val="24"/>
                <w14:textFill>
                  <w14:solidFill>
                    <w14:schemeClr w14:val="tx1"/>
                  </w14:solidFill>
                </w14:textFill>
              </w:rPr>
              <w:t>科技成果登记号</w:t>
            </w:r>
            <w:r>
              <w:rPr>
                <w:rFonts w:hint="eastAsia" w:ascii="宋体" w:hAnsi="宋体" w:eastAsia="宋体" w:cs="宋体"/>
                <w:color w:val="000000" w:themeColor="text1"/>
                <w:sz w:val="24"/>
                <w:szCs w:val="24"/>
                <w:lang w:eastAsia="zh-CN"/>
                <w14:textFill>
                  <w14:solidFill>
                    <w14:schemeClr w14:val="tx1"/>
                  </w14:solidFill>
                </w14:textFill>
              </w:rPr>
              <w:t>：</w:t>
            </w:r>
          </w:p>
        </w:tc>
      </w:tr>
      <w:tr w14:paraId="0602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exact"/>
          <w:jc w:val="center"/>
        </w:trPr>
        <w:tc>
          <w:tcPr>
            <w:tcW w:w="2602" w:type="dxa"/>
            <w:gridSpan w:val="2"/>
            <w:vAlign w:val="center"/>
          </w:tcPr>
          <w:p w14:paraId="6418568A">
            <w:pPr>
              <w:spacing w:line="276"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项目起止时间</w:t>
            </w:r>
          </w:p>
        </w:tc>
        <w:tc>
          <w:tcPr>
            <w:tcW w:w="3366" w:type="dxa"/>
            <w:gridSpan w:val="3"/>
            <w:vAlign w:val="center"/>
          </w:tcPr>
          <w:p w14:paraId="0F637854">
            <w:pPr>
              <w:spacing w:line="276"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起始</w:t>
            </w:r>
            <w:r>
              <w:rPr>
                <w:rFonts w:hint="eastAsia" w:ascii="宋体" w:hAnsi="宋体" w:eastAsia="宋体" w:cs="宋体"/>
                <w:color w:val="000000"/>
                <w:sz w:val="24"/>
                <w:szCs w:val="24"/>
                <w:highlight w:val="none"/>
              </w:rPr>
              <w:t>:  年   月  日</w:t>
            </w:r>
          </w:p>
        </w:tc>
        <w:tc>
          <w:tcPr>
            <w:tcW w:w="3367" w:type="dxa"/>
            <w:gridSpan w:val="3"/>
            <w:vAlign w:val="center"/>
          </w:tcPr>
          <w:p w14:paraId="1CA5960A">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完成:  年   月  日</w:t>
            </w:r>
          </w:p>
        </w:tc>
      </w:tr>
      <w:tr w14:paraId="0288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602" w:type="dxa"/>
            <w:gridSpan w:val="2"/>
            <w:vAlign w:val="center"/>
          </w:tcPr>
          <w:p w14:paraId="61038CE5">
            <w:pPr>
              <w:spacing w:line="276"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联系人</w:t>
            </w:r>
          </w:p>
        </w:tc>
        <w:tc>
          <w:tcPr>
            <w:tcW w:w="1989" w:type="dxa"/>
            <w:gridSpan w:val="2"/>
            <w:vAlign w:val="center"/>
          </w:tcPr>
          <w:p w14:paraId="34A33589">
            <w:pPr>
              <w:spacing w:line="276" w:lineRule="auto"/>
              <w:rPr>
                <w:rFonts w:hint="eastAsia" w:ascii="宋体" w:hAnsi="宋体" w:eastAsia="宋体" w:cs="宋体"/>
                <w:color w:val="000000"/>
                <w:sz w:val="24"/>
                <w:szCs w:val="24"/>
                <w:highlight w:val="none"/>
              </w:rPr>
            </w:pPr>
          </w:p>
        </w:tc>
        <w:tc>
          <w:tcPr>
            <w:tcW w:w="2618" w:type="dxa"/>
            <w:gridSpan w:val="3"/>
            <w:vAlign w:val="center"/>
          </w:tcPr>
          <w:p w14:paraId="6BDEED10">
            <w:pPr>
              <w:spacing w:line="276"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联系电话及手机</w:t>
            </w:r>
          </w:p>
        </w:tc>
        <w:tc>
          <w:tcPr>
            <w:tcW w:w="2126" w:type="dxa"/>
            <w:vAlign w:val="center"/>
          </w:tcPr>
          <w:p w14:paraId="1C456B46">
            <w:pPr>
              <w:spacing w:line="276" w:lineRule="auto"/>
              <w:rPr>
                <w:rFonts w:hint="eastAsia" w:ascii="宋体" w:hAnsi="宋体" w:eastAsia="宋体" w:cs="宋体"/>
                <w:color w:val="000000"/>
                <w:sz w:val="24"/>
                <w:szCs w:val="24"/>
                <w:highlight w:val="none"/>
              </w:rPr>
            </w:pPr>
          </w:p>
        </w:tc>
      </w:tr>
    </w:tbl>
    <w:p w14:paraId="15DFA406">
      <w:pPr>
        <w:spacing w:before="240" w:after="156"/>
        <w:jc w:val="both"/>
        <w:rPr>
          <w:rFonts w:hint="eastAsia" w:ascii="宋体" w:hAnsi="宋体" w:eastAsia="宋体" w:cs="宋体"/>
          <w:sz w:val="18"/>
          <w:szCs w:val="20"/>
          <w:highlight w:val="none"/>
        </w:rPr>
      </w:pPr>
      <w:r>
        <w:rPr>
          <w:rFonts w:hint="eastAsia" w:ascii="宋体" w:hAnsi="宋体" w:eastAsia="宋体" w:cs="宋体"/>
          <w:color w:val="000000"/>
          <w:kern w:val="2"/>
          <w:sz w:val="32"/>
          <w:szCs w:val="24"/>
          <w:lang w:val="en-US" w:eastAsia="zh-CN" w:bidi="ar-SA"/>
        </w:rPr>
        <w:t>二、</w:t>
      </w:r>
      <w:r>
        <w:rPr>
          <w:rFonts w:hint="eastAsia" w:ascii="宋体" w:hAnsi="宋体" w:eastAsia="宋体" w:cs="宋体"/>
          <w:color w:val="000000"/>
          <w:sz w:val="32"/>
          <w:highlight w:val="none"/>
          <w:lang w:val="en-US" w:eastAsia="zh-CN"/>
        </w:rPr>
        <w:t>项目详细介绍</w:t>
      </w:r>
    </w:p>
    <w:tbl>
      <w:tblPr>
        <w:tblStyle w:val="6"/>
        <w:tblW w:w="8540"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540"/>
      </w:tblGrid>
      <w:tr w14:paraId="26FF50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12858" w:hRule="atLeast"/>
          <w:jc w:val="center"/>
        </w:trPr>
        <w:tc>
          <w:tcPr>
            <w:tcW w:w="8540" w:type="dxa"/>
            <w:tcBorders>
              <w:top w:val="single" w:color="auto" w:sz="6" w:space="0"/>
              <w:left w:val="single" w:color="auto" w:sz="6" w:space="0"/>
              <w:bottom w:val="single" w:color="auto" w:sz="6" w:space="0"/>
              <w:right w:val="single" w:color="auto" w:sz="6" w:space="0"/>
            </w:tcBorders>
          </w:tcPr>
          <w:p w14:paraId="65C4358E">
            <w:pPr>
              <w:keepNext w:val="0"/>
              <w:keepLines w:val="0"/>
              <w:pageBreakBefore w:val="0"/>
              <w:widowControl w:val="0"/>
              <w:kinsoku/>
              <w:overflowPunct/>
              <w:topLinePunct w:val="0"/>
              <w:autoSpaceDE/>
              <w:autoSpaceDN/>
              <w:bidi w:val="0"/>
              <w:snapToGrid/>
              <w:spacing w:line="360" w:lineRule="auto"/>
              <w:ind w:right="252" w:firstLine="480" w:firstLineChars="200"/>
              <w:textAlignment w:val="auto"/>
              <w:rPr>
                <w:rFonts w:hint="eastAsia" w:ascii="宋体" w:hAnsi="宋体" w:eastAsia="宋体" w:cs="宋体"/>
                <w:sz w:val="24"/>
                <w:highlight w:val="none"/>
              </w:rPr>
            </w:pPr>
            <w:r>
              <w:rPr>
                <w:rFonts w:hint="eastAsia" w:ascii="宋体" w:hAnsi="宋体" w:eastAsia="宋体" w:cs="宋体"/>
                <w:color w:val="000000" w:themeColor="text1"/>
                <w:sz w:val="24"/>
                <w:szCs w:val="21"/>
                <w14:textFill>
                  <w14:solidFill>
                    <w14:schemeClr w14:val="tx1"/>
                  </w14:solidFill>
                </w14:textFill>
              </w:rPr>
              <w:t>项目所属科学技术领域、主要科技创新内容、获得知识产权情况、技术经济指标、应用推广及效益情况等</w:t>
            </w:r>
            <w:r>
              <w:rPr>
                <w:rFonts w:hint="eastAsia" w:ascii="宋体" w:hAnsi="宋体" w:eastAsia="宋体" w:cs="宋体"/>
                <w:color w:val="000000" w:themeColor="text1"/>
                <w:sz w:val="24"/>
                <w14:textFill>
                  <w14:solidFill>
                    <w14:schemeClr w14:val="tx1"/>
                  </w14:solidFill>
                </w14:textFill>
              </w:rPr>
              <w:t>（不超过1000字）</w:t>
            </w:r>
          </w:p>
        </w:tc>
      </w:tr>
    </w:tbl>
    <w:p w14:paraId="4BD5293F">
      <w:pPr>
        <w:numPr>
          <w:ilvl w:val="0"/>
          <w:numId w:val="0"/>
        </w:numPr>
        <w:jc w:val="left"/>
        <w:outlineLvl w:val="0"/>
        <w:rPr>
          <w:rFonts w:hint="eastAsia" w:ascii="宋体" w:hAnsi="宋体" w:eastAsia="宋体" w:cs="宋体"/>
          <w:sz w:val="18"/>
          <w:szCs w:val="20"/>
          <w:highlight w:val="none"/>
        </w:rPr>
      </w:pPr>
      <w:r>
        <w:rPr>
          <w:rFonts w:hint="eastAsia" w:ascii="宋体" w:hAnsi="宋体" w:eastAsia="宋体" w:cs="宋体"/>
          <w:sz w:val="2"/>
          <w:szCs w:val="20"/>
          <w:highlight w:val="none"/>
        </w:rPr>
        <w:t> </w:t>
      </w:r>
      <w:r>
        <w:rPr>
          <w:rFonts w:hint="eastAsia" w:ascii="宋体" w:hAnsi="宋体" w:cs="宋体"/>
          <w:color w:val="000000"/>
          <w:kern w:val="2"/>
          <w:sz w:val="32"/>
          <w:szCs w:val="24"/>
          <w:lang w:val="en-US" w:eastAsia="zh-CN" w:bidi="ar-SA"/>
        </w:rPr>
        <w:t>三</w:t>
      </w:r>
      <w:r>
        <w:rPr>
          <w:rFonts w:hint="eastAsia" w:ascii="宋体" w:hAnsi="宋体" w:eastAsia="宋体" w:cs="宋体"/>
          <w:color w:val="000000"/>
          <w:kern w:val="2"/>
          <w:sz w:val="32"/>
          <w:szCs w:val="24"/>
          <w:lang w:val="en-US" w:eastAsia="zh-CN" w:bidi="ar-SA"/>
        </w:rPr>
        <w:t>、</w:t>
      </w:r>
      <w:r>
        <w:rPr>
          <w:rFonts w:hint="eastAsia" w:ascii="宋体" w:hAnsi="宋体" w:eastAsia="宋体" w:cs="宋体"/>
          <w:color w:val="000000"/>
          <w:sz w:val="32"/>
          <w:highlight w:val="none"/>
          <w:lang w:val="en-US" w:eastAsia="zh-CN"/>
        </w:rPr>
        <w:t>项目</w:t>
      </w:r>
      <w:r>
        <w:rPr>
          <w:rFonts w:hint="eastAsia" w:ascii="宋体" w:hAnsi="宋体" w:cs="宋体"/>
          <w:color w:val="000000"/>
          <w:sz w:val="32"/>
          <w:highlight w:val="none"/>
          <w:lang w:val="en-US" w:eastAsia="zh-CN"/>
        </w:rPr>
        <w:t>评价</w:t>
      </w:r>
    </w:p>
    <w:p w14:paraId="076E96D5">
      <w:pPr>
        <w:keepNext w:val="0"/>
        <w:keepLines w:val="0"/>
        <w:pageBreakBefore w:val="0"/>
        <w:widowControl w:val="0"/>
        <w:kinsoku/>
        <w:wordWrap w:val="0"/>
        <w:overflowPunct/>
        <w:topLinePunct w:val="0"/>
        <w:autoSpaceDE/>
        <w:autoSpaceDN/>
        <w:bidi w:val="0"/>
        <w:snapToGrid/>
        <w:ind w:firstLine="40" w:firstLineChars="200"/>
        <w:textAlignment w:val="auto"/>
        <w:rPr>
          <w:rFonts w:hint="eastAsia" w:ascii="宋体" w:hAnsi="宋体" w:eastAsia="宋体" w:cs="宋体"/>
          <w:sz w:val="2"/>
          <w:szCs w:val="20"/>
          <w:highlight w:val="none"/>
        </w:rPr>
      </w:pPr>
    </w:p>
    <w:tbl>
      <w:tblPr>
        <w:tblStyle w:val="6"/>
        <w:tblpPr w:leftFromText="180" w:rightFromText="180" w:vertAnchor="text" w:horzAnchor="page" w:tblpX="1444" w:tblpY="320"/>
        <w:tblOverlap w:val="never"/>
        <w:tblW w:w="9588"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588"/>
      </w:tblGrid>
      <w:tr w14:paraId="65F5A5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452" w:hRule="atLeast"/>
        </w:trPr>
        <w:tc>
          <w:tcPr>
            <w:tcW w:w="9588" w:type="dxa"/>
            <w:tcBorders>
              <w:top w:val="single" w:color="auto" w:sz="6" w:space="0"/>
              <w:left w:val="single" w:color="auto" w:sz="6" w:space="0"/>
              <w:bottom w:val="single" w:color="auto" w:sz="6" w:space="0"/>
              <w:right w:val="single" w:color="auto" w:sz="6" w:space="0"/>
            </w:tcBorders>
          </w:tcPr>
          <w:p w14:paraId="6B626ECB">
            <w:pPr>
              <w:keepNext w:val="0"/>
              <w:keepLines w:val="0"/>
              <w:pageBreakBefore w:val="0"/>
              <w:widowControl w:val="0"/>
              <w:numPr>
                <w:ilvl w:val="0"/>
                <w:numId w:val="0"/>
              </w:numPr>
              <w:tabs>
                <w:tab w:val="left" w:pos="9240"/>
              </w:tabs>
              <w:kinsoku/>
              <w:overflowPunct/>
              <w:topLinePunct w:val="0"/>
              <w:autoSpaceDE/>
              <w:autoSpaceDN/>
              <w:bidi w:val="0"/>
              <w:snapToGrid/>
              <w:spacing w:line="360" w:lineRule="auto"/>
              <w:ind w:right="132" w:rightChars="0" w:firstLine="480" w:firstLineChars="200"/>
              <w:textAlignment w:val="auto"/>
              <w:rPr>
                <w:rFonts w:hint="eastAsia" w:ascii="宋体" w:hAnsi="宋体" w:eastAsia="宋体" w:cs="宋体"/>
                <w:i w:val="0"/>
                <w:iCs w:val="0"/>
                <w:color w:val="C00000"/>
                <w:highlight w:val="none"/>
                <w:lang w:val="en-US" w:eastAsia="zh-CN"/>
              </w:rPr>
            </w:pPr>
            <w:r>
              <w:rPr>
                <w:rFonts w:hint="eastAsia" w:ascii="宋体" w:hAnsi="宋体" w:cs="宋体"/>
                <w:color w:val="000000" w:themeColor="text1"/>
                <w:sz w:val="24"/>
                <w:szCs w:val="21"/>
                <w:lang w:val="en-US" w:eastAsia="zh-CN"/>
                <w14:textFill>
                  <w14:solidFill>
                    <w14:schemeClr w14:val="tx1"/>
                  </w14:solidFill>
                </w14:textFill>
              </w:rPr>
              <w:t>围绕创新性、应用效益和经济、社会价值进行客观、真实、准确评价</w:t>
            </w:r>
            <w:r>
              <w:rPr>
                <w:rFonts w:hint="eastAsia" w:ascii="宋体" w:hAnsi="宋体" w:eastAsia="宋体" w:cs="宋体"/>
                <w:color w:val="000000" w:themeColor="text1"/>
                <w:sz w:val="24"/>
                <w:szCs w:val="21"/>
                <w14:textFill>
                  <w14:solidFill>
                    <w14:schemeClr w14:val="tx1"/>
                  </w14:solidFill>
                </w14:textFill>
              </w:rPr>
              <w:t>（不超过</w:t>
            </w:r>
            <w:r>
              <w:rPr>
                <w:rFonts w:hint="eastAsia" w:ascii="宋体" w:hAnsi="宋体" w:eastAsia="宋体" w:cs="宋体"/>
                <w:color w:val="000000" w:themeColor="text1"/>
                <w:sz w:val="24"/>
                <w:szCs w:val="21"/>
                <w:lang w:val="en-US" w:eastAsia="zh-CN"/>
                <w14:textFill>
                  <w14:solidFill>
                    <w14:schemeClr w14:val="tx1"/>
                  </w14:solidFill>
                </w14:textFill>
              </w:rPr>
              <w:t>6</w:t>
            </w:r>
            <w:r>
              <w:rPr>
                <w:rFonts w:hint="eastAsia" w:ascii="宋体" w:hAnsi="宋体" w:eastAsia="宋体" w:cs="宋体"/>
                <w:color w:val="000000" w:themeColor="text1"/>
                <w:sz w:val="24"/>
                <w:szCs w:val="21"/>
                <w14:textFill>
                  <w14:solidFill>
                    <w14:schemeClr w14:val="tx1"/>
                  </w14:solidFill>
                </w14:textFill>
              </w:rPr>
              <w:t>00字）</w:t>
            </w:r>
            <w:r>
              <w:rPr>
                <w:rFonts w:hint="eastAsia" w:ascii="宋体" w:hAnsi="宋体" w:cs="宋体"/>
                <w:color w:val="000000" w:themeColor="text1"/>
                <w:sz w:val="24"/>
                <w:szCs w:val="21"/>
                <w:lang w:val="en-US" w:eastAsia="zh-CN"/>
                <w14:textFill>
                  <w14:solidFill>
                    <w14:schemeClr w14:val="tx1"/>
                  </w14:solidFill>
                </w14:textFill>
              </w:rPr>
              <w:t>。</w:t>
            </w:r>
          </w:p>
          <w:p w14:paraId="41947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p>
          <w:p w14:paraId="4AF0349A">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16CEC992">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5129F679">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5A16A7CC">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2F11EDD4">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07FA09DF">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7EFCD312">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3286E97E">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p w14:paraId="0B8780E8">
            <w:pPr>
              <w:keepNext w:val="0"/>
              <w:keepLines w:val="0"/>
              <w:pageBreakBefore w:val="0"/>
              <w:widowControl w:val="0"/>
              <w:kinsoku/>
              <w:overflowPunct/>
              <w:topLinePunct w:val="0"/>
              <w:autoSpaceDE/>
              <w:autoSpaceDN/>
              <w:bidi w:val="0"/>
              <w:snapToGrid/>
              <w:spacing w:line="360" w:lineRule="auto"/>
              <w:ind w:firstLine="480" w:firstLineChars="200"/>
              <w:textAlignment w:val="auto"/>
              <w:rPr>
                <w:rFonts w:hint="eastAsia" w:ascii="宋体" w:hAnsi="宋体" w:eastAsia="宋体" w:cs="宋体"/>
                <w:sz w:val="24"/>
                <w:highlight w:val="none"/>
              </w:rPr>
            </w:pPr>
          </w:p>
        </w:tc>
      </w:tr>
    </w:tbl>
    <w:p w14:paraId="2DCE6786">
      <w:pPr>
        <w:numPr>
          <w:ilvl w:val="0"/>
          <w:numId w:val="0"/>
        </w:numPr>
        <w:jc w:val="left"/>
        <w:outlineLvl w:val="0"/>
        <w:rPr>
          <w:rFonts w:hint="eastAsia" w:ascii="宋体" w:hAnsi="宋体" w:eastAsia="宋体" w:cs="宋体"/>
          <w:sz w:val="18"/>
          <w:szCs w:val="20"/>
          <w:highlight w:val="none"/>
        </w:rPr>
      </w:pPr>
      <w:r>
        <w:rPr>
          <w:rFonts w:hint="eastAsia" w:ascii="宋体" w:hAnsi="宋体" w:eastAsia="宋体" w:cs="宋体"/>
          <w:sz w:val="2"/>
          <w:szCs w:val="20"/>
          <w:highlight w:val="none"/>
        </w:rPr>
        <w:t> </w:t>
      </w:r>
      <w:r>
        <w:rPr>
          <w:rFonts w:hint="eastAsia" w:ascii="宋体" w:hAnsi="宋体" w:cs="宋体"/>
          <w:color w:val="000000"/>
          <w:kern w:val="2"/>
          <w:sz w:val="32"/>
          <w:szCs w:val="24"/>
          <w:lang w:val="en-US" w:eastAsia="zh-CN" w:bidi="ar-SA"/>
        </w:rPr>
        <w:t>四</w:t>
      </w:r>
      <w:r>
        <w:rPr>
          <w:rFonts w:hint="eastAsia" w:ascii="宋体" w:hAnsi="宋体" w:eastAsia="宋体" w:cs="宋体"/>
          <w:color w:val="000000"/>
          <w:kern w:val="2"/>
          <w:sz w:val="32"/>
          <w:szCs w:val="24"/>
          <w:lang w:val="en-US" w:eastAsia="zh-CN" w:bidi="ar-SA"/>
        </w:rPr>
        <w:t>、</w:t>
      </w:r>
      <w:r>
        <w:rPr>
          <w:rFonts w:hint="eastAsia" w:ascii="宋体" w:hAnsi="宋体" w:cs="宋体"/>
          <w:color w:val="000000"/>
          <w:sz w:val="32"/>
          <w:highlight w:val="none"/>
          <w:lang w:val="en-US" w:eastAsia="zh-CN"/>
        </w:rPr>
        <w:t>经济效益</w:t>
      </w:r>
    </w:p>
    <w:p w14:paraId="7CCDE8F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
          <w:szCs w:val="20"/>
          <w:highlight w:val="none"/>
          <w:lang w:eastAsia="zh-CN"/>
        </w:rPr>
      </w:pPr>
    </w:p>
    <w:tbl>
      <w:tblPr>
        <w:tblStyle w:val="6"/>
        <w:tblpPr w:leftFromText="180" w:rightFromText="180" w:vertAnchor="text" w:horzAnchor="page" w:tblpXSpec="center" w:tblpY="-102"/>
        <w:tblOverlap w:val="never"/>
        <w:tblW w:w="975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695"/>
        <w:gridCol w:w="1980"/>
        <w:gridCol w:w="2124"/>
        <w:gridCol w:w="1920"/>
        <w:gridCol w:w="2040"/>
      </w:tblGrid>
      <w:tr w14:paraId="45C446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480" w:hRule="atLeast"/>
          <w:jc w:val="center"/>
        </w:trPr>
        <w:tc>
          <w:tcPr>
            <w:tcW w:w="9759" w:type="dxa"/>
            <w:gridSpan w:val="5"/>
            <w:tcBorders>
              <w:top w:val="single" w:color="000000" w:sz="6" w:space="0"/>
              <w:left w:val="single" w:color="000000" w:sz="6" w:space="0"/>
              <w:bottom w:val="single" w:color="000000" w:sz="6" w:space="0"/>
              <w:right w:val="single" w:color="000000" w:sz="6" w:space="0"/>
            </w:tcBorders>
            <w:vAlign w:val="center"/>
          </w:tcPr>
          <w:p w14:paraId="4B6137A2">
            <w:pPr>
              <w:keepNext w:val="0"/>
              <w:keepLines w:val="0"/>
              <w:pageBreakBefore w:val="0"/>
              <w:widowControl w:val="0"/>
              <w:kinsoku/>
              <w:overflowPunct/>
              <w:topLinePunct w:val="0"/>
              <w:autoSpaceDE/>
              <w:autoSpaceDN/>
              <w:bidi w:val="0"/>
              <w:snapToGrid/>
              <w:ind w:firstLine="420" w:firstLineChars="200"/>
              <w:jc w:val="left"/>
              <w:textAlignment w:val="auto"/>
              <w:rPr>
                <w:rFonts w:hint="eastAsia" w:ascii="宋体" w:hAnsi="宋体" w:eastAsia="宋体" w:cs="宋体"/>
                <w:sz w:val="24"/>
                <w:highlight w:val="none"/>
              </w:rPr>
            </w:pPr>
            <w:r>
              <w:rPr>
                <w:rFonts w:hint="eastAsia" w:ascii="宋体" w:hAnsi="宋体" w:eastAsia="宋体" w:cs="宋体"/>
                <w:highlight w:val="none"/>
                <w:lang w:val="en-US" w:eastAsia="zh-CN"/>
              </w:rPr>
              <w:t>近三年直接</w:t>
            </w:r>
            <w:r>
              <w:rPr>
                <w:rFonts w:hint="eastAsia" w:ascii="宋体" w:hAnsi="宋体" w:eastAsia="宋体" w:cs="宋体"/>
                <w:highlight w:val="none"/>
              </w:rPr>
              <w:t>经济效益</w:t>
            </w:r>
            <w:r>
              <w:rPr>
                <w:rFonts w:hint="eastAsia" w:ascii="宋体" w:hAnsi="宋体" w:eastAsia="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单位：万元人民币</w:t>
            </w:r>
          </w:p>
        </w:tc>
      </w:tr>
      <w:tr w14:paraId="651B16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458" w:hRule="exact"/>
          <w:jc w:val="center"/>
        </w:trPr>
        <w:tc>
          <w:tcPr>
            <w:tcW w:w="1695" w:type="dxa"/>
            <w:tcBorders>
              <w:top w:val="single" w:color="000000" w:sz="6" w:space="0"/>
              <w:left w:val="single" w:color="000000" w:sz="6" w:space="0"/>
              <w:bottom w:val="single" w:color="000000" w:sz="6" w:space="0"/>
              <w:right w:val="single" w:color="000000" w:sz="6" w:space="0"/>
            </w:tcBorders>
            <w:vAlign w:val="center"/>
          </w:tcPr>
          <w:p w14:paraId="5A29A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项目总投资额</w:t>
            </w:r>
          </w:p>
        </w:tc>
        <w:tc>
          <w:tcPr>
            <w:tcW w:w="4104" w:type="dxa"/>
            <w:gridSpan w:val="2"/>
            <w:tcBorders>
              <w:top w:val="single" w:color="000000" w:sz="6" w:space="0"/>
              <w:left w:val="single" w:color="000000" w:sz="6" w:space="0"/>
              <w:bottom w:val="single" w:color="000000" w:sz="6" w:space="0"/>
              <w:right w:val="single" w:color="000000" w:sz="6" w:space="0"/>
            </w:tcBorders>
            <w:vAlign w:val="center"/>
          </w:tcPr>
          <w:p w14:paraId="7C7DC2B0">
            <w:pPr>
              <w:keepNext w:val="0"/>
              <w:keepLines w:val="0"/>
              <w:pageBreakBefore w:val="0"/>
              <w:widowControl w:val="0"/>
              <w:kinsoku/>
              <w:wordWrap/>
              <w:overflowPunct/>
              <w:topLinePunct w:val="0"/>
              <w:autoSpaceDE/>
              <w:autoSpaceDN/>
              <w:bidi w:val="0"/>
              <w:adjustRightInd/>
              <w:snapToGrid/>
              <w:spacing w:line="455" w:lineRule="exact"/>
              <w:ind w:firstLine="0" w:firstLineChars="0"/>
              <w:jc w:val="center"/>
              <w:textAlignment w:val="auto"/>
              <w:rPr>
                <w:rFonts w:hint="eastAsia" w:ascii="宋体" w:hAnsi="宋体" w:eastAsia="宋体" w:cs="宋体"/>
                <w:sz w:val="24"/>
                <w:highlight w:val="none"/>
              </w:rPr>
            </w:pPr>
          </w:p>
        </w:tc>
        <w:tc>
          <w:tcPr>
            <w:tcW w:w="1920" w:type="dxa"/>
            <w:tcBorders>
              <w:top w:val="single" w:color="000000" w:sz="6" w:space="0"/>
              <w:left w:val="single" w:color="000000" w:sz="6" w:space="0"/>
              <w:bottom w:val="single" w:color="000000" w:sz="6" w:space="0"/>
              <w:right w:val="single" w:color="000000" w:sz="6" w:space="0"/>
            </w:tcBorders>
            <w:vAlign w:val="center"/>
          </w:tcPr>
          <w:p w14:paraId="06FA0A77">
            <w:pPr>
              <w:keepNext w:val="0"/>
              <w:keepLines w:val="0"/>
              <w:pageBreakBefore w:val="0"/>
              <w:widowControl w:val="0"/>
              <w:kinsoku/>
              <w:wordWrap/>
              <w:overflowPunct/>
              <w:topLinePunct w:val="0"/>
              <w:autoSpaceDE/>
              <w:autoSpaceDN/>
              <w:bidi w:val="0"/>
              <w:adjustRightInd/>
              <w:snapToGrid/>
              <w:spacing w:line="455"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回收期（年）</w:t>
            </w:r>
          </w:p>
        </w:tc>
        <w:tc>
          <w:tcPr>
            <w:tcW w:w="2040" w:type="dxa"/>
            <w:tcBorders>
              <w:top w:val="single" w:color="000000" w:sz="6" w:space="0"/>
              <w:left w:val="single" w:color="000000" w:sz="6" w:space="0"/>
              <w:bottom w:val="single" w:color="000000" w:sz="6" w:space="0"/>
              <w:right w:val="single" w:color="000000" w:sz="6" w:space="0"/>
            </w:tcBorders>
            <w:vAlign w:val="center"/>
          </w:tcPr>
          <w:p w14:paraId="0E58DBBF">
            <w:pPr>
              <w:keepNext w:val="0"/>
              <w:keepLines w:val="0"/>
              <w:pageBreakBefore w:val="0"/>
              <w:widowControl w:val="0"/>
              <w:kinsoku/>
              <w:wordWrap/>
              <w:overflowPunct/>
              <w:topLinePunct w:val="0"/>
              <w:autoSpaceDE/>
              <w:autoSpaceDN/>
              <w:bidi w:val="0"/>
              <w:adjustRightInd/>
              <w:snapToGrid/>
              <w:spacing w:line="455" w:lineRule="exact"/>
              <w:ind w:firstLine="0" w:firstLineChars="0"/>
              <w:textAlignment w:val="auto"/>
              <w:rPr>
                <w:rFonts w:hint="eastAsia" w:ascii="宋体" w:hAnsi="宋体" w:eastAsia="宋体" w:cs="宋体"/>
                <w:sz w:val="24"/>
                <w:highlight w:val="none"/>
              </w:rPr>
            </w:pPr>
            <w:r>
              <w:rPr>
                <w:rFonts w:hint="eastAsia" w:ascii="宋体" w:hAnsi="宋体" w:eastAsia="宋体" w:cs="宋体"/>
                <w:highlight w:val="none"/>
              </w:rPr>
              <w:t> </w:t>
            </w:r>
          </w:p>
        </w:tc>
      </w:tr>
      <w:tr w14:paraId="401AA6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55" w:hRule="atLeast"/>
          <w:jc w:val="center"/>
        </w:trPr>
        <w:tc>
          <w:tcPr>
            <w:tcW w:w="1695" w:type="dxa"/>
            <w:tcBorders>
              <w:top w:val="single" w:color="000000" w:sz="6" w:space="0"/>
              <w:left w:val="single" w:color="000000" w:sz="6" w:space="0"/>
              <w:bottom w:val="single" w:color="000000" w:sz="6" w:space="0"/>
              <w:right w:val="single" w:color="000000" w:sz="6" w:space="0"/>
            </w:tcBorders>
            <w:vAlign w:val="center"/>
          </w:tcPr>
          <w:p w14:paraId="13738832">
            <w:pPr>
              <w:keepNext w:val="0"/>
              <w:keepLines w:val="0"/>
              <w:pageBreakBefore w:val="0"/>
              <w:widowControl w:val="0"/>
              <w:kinsoku/>
              <w:wordWrap/>
              <w:overflowPunct/>
              <w:topLinePunct w:val="0"/>
              <w:autoSpaceDE/>
              <w:autoSpaceDN/>
              <w:bidi w:val="0"/>
              <w:adjustRightInd/>
              <w:snapToGrid/>
              <w:ind w:firstLine="630" w:firstLineChars="300"/>
              <w:jc w:val="both"/>
              <w:textAlignment w:val="auto"/>
              <w:rPr>
                <w:rFonts w:hint="eastAsia" w:ascii="宋体" w:hAnsi="宋体" w:eastAsia="宋体" w:cs="宋体"/>
                <w:sz w:val="24"/>
                <w:highlight w:val="none"/>
              </w:rPr>
            </w:pPr>
            <w:r>
              <w:rPr>
                <w:rFonts w:hint="eastAsia" w:ascii="宋体" w:hAnsi="宋体" w:eastAsia="宋体" w:cs="宋体"/>
                <w:highlight w:val="none"/>
                <w:lang w:val="en-US" w:eastAsia="zh-CN"/>
              </w:rPr>
              <w:t>年</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份</w:t>
            </w:r>
          </w:p>
        </w:tc>
        <w:tc>
          <w:tcPr>
            <w:tcW w:w="1980" w:type="dxa"/>
            <w:tcBorders>
              <w:top w:val="single" w:color="000000" w:sz="6" w:space="0"/>
              <w:left w:val="single" w:color="000000" w:sz="6" w:space="0"/>
              <w:bottom w:val="single" w:color="000000" w:sz="6" w:space="0"/>
              <w:right w:val="single" w:color="000000" w:sz="6" w:space="0"/>
            </w:tcBorders>
            <w:vAlign w:val="center"/>
          </w:tcPr>
          <w:p w14:paraId="63C020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新增销售额</w:t>
            </w:r>
          </w:p>
        </w:tc>
        <w:tc>
          <w:tcPr>
            <w:tcW w:w="2124" w:type="dxa"/>
            <w:tcBorders>
              <w:top w:val="single" w:color="000000" w:sz="6" w:space="0"/>
              <w:left w:val="single" w:color="000000" w:sz="6" w:space="0"/>
              <w:bottom w:val="single" w:color="000000" w:sz="6" w:space="0"/>
              <w:right w:val="single" w:color="000000" w:sz="6" w:space="0"/>
            </w:tcBorders>
            <w:vAlign w:val="center"/>
          </w:tcPr>
          <w:p w14:paraId="5C3C00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rPr>
              <w:t>新增利润</w:t>
            </w:r>
          </w:p>
        </w:tc>
        <w:tc>
          <w:tcPr>
            <w:tcW w:w="1920" w:type="dxa"/>
            <w:tcBorders>
              <w:top w:val="single" w:color="000000" w:sz="6" w:space="0"/>
              <w:left w:val="single" w:color="000000" w:sz="6" w:space="0"/>
              <w:bottom w:val="single" w:color="000000" w:sz="6" w:space="0"/>
              <w:right w:val="single" w:color="000000" w:sz="6" w:space="0"/>
            </w:tcBorders>
            <w:vAlign w:val="center"/>
          </w:tcPr>
          <w:p w14:paraId="7768E8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新增税收</w:t>
            </w:r>
          </w:p>
        </w:tc>
        <w:tc>
          <w:tcPr>
            <w:tcW w:w="2040" w:type="dxa"/>
            <w:tcBorders>
              <w:top w:val="single" w:color="000000" w:sz="6" w:space="0"/>
              <w:left w:val="single" w:color="000000" w:sz="6" w:space="0"/>
              <w:bottom w:val="single" w:color="000000" w:sz="6" w:space="0"/>
              <w:right w:val="single" w:color="000000" w:sz="6" w:space="0"/>
            </w:tcBorders>
            <w:vAlign w:val="center"/>
          </w:tcPr>
          <w:p w14:paraId="0F0D68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创收外汇（美元）</w:t>
            </w:r>
          </w:p>
        </w:tc>
      </w:tr>
      <w:tr w14:paraId="58FA8A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695" w:type="dxa"/>
            <w:tcBorders>
              <w:top w:val="single" w:color="000000" w:sz="6" w:space="0"/>
              <w:left w:val="single" w:color="000000" w:sz="6" w:space="0"/>
              <w:bottom w:val="single" w:color="000000" w:sz="6" w:space="0"/>
              <w:right w:val="single" w:color="000000" w:sz="6" w:space="0"/>
            </w:tcBorders>
            <w:vAlign w:val="center"/>
          </w:tcPr>
          <w:p w14:paraId="4CB0E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1980" w:type="dxa"/>
            <w:tcBorders>
              <w:top w:val="single" w:color="000000" w:sz="6" w:space="0"/>
              <w:left w:val="single" w:color="000000" w:sz="6" w:space="0"/>
              <w:bottom w:val="single" w:color="000000" w:sz="6" w:space="0"/>
              <w:right w:val="single" w:color="000000" w:sz="6" w:space="0"/>
            </w:tcBorders>
            <w:vAlign w:val="center"/>
          </w:tcPr>
          <w:p w14:paraId="3E324B2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124" w:type="dxa"/>
            <w:tcBorders>
              <w:top w:val="single" w:color="000000" w:sz="6" w:space="0"/>
              <w:left w:val="single" w:color="000000" w:sz="6" w:space="0"/>
              <w:bottom w:val="single" w:color="000000" w:sz="6" w:space="0"/>
              <w:right w:val="single" w:color="000000" w:sz="6" w:space="0"/>
            </w:tcBorders>
            <w:vAlign w:val="center"/>
          </w:tcPr>
          <w:p w14:paraId="08D47FF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1920" w:type="dxa"/>
            <w:tcBorders>
              <w:top w:val="single" w:color="000000" w:sz="6" w:space="0"/>
              <w:left w:val="single" w:color="000000" w:sz="6" w:space="0"/>
              <w:bottom w:val="single" w:color="000000" w:sz="6" w:space="0"/>
              <w:right w:val="single" w:color="000000" w:sz="6" w:space="0"/>
            </w:tcBorders>
            <w:vAlign w:val="center"/>
          </w:tcPr>
          <w:p w14:paraId="3AAAC8EB">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040" w:type="dxa"/>
            <w:tcBorders>
              <w:top w:val="single" w:color="000000" w:sz="6" w:space="0"/>
              <w:left w:val="single" w:color="000000" w:sz="6" w:space="0"/>
              <w:bottom w:val="single" w:color="000000" w:sz="6" w:space="0"/>
              <w:right w:val="single" w:color="000000" w:sz="6" w:space="0"/>
            </w:tcBorders>
            <w:vAlign w:val="center"/>
          </w:tcPr>
          <w:p w14:paraId="496B51F3">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r>
      <w:tr w14:paraId="6B146A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695" w:type="dxa"/>
            <w:tcBorders>
              <w:top w:val="single" w:color="000000" w:sz="6" w:space="0"/>
              <w:left w:val="single" w:color="000000" w:sz="6" w:space="0"/>
              <w:bottom w:val="single" w:color="000000" w:sz="6" w:space="0"/>
              <w:right w:val="single" w:color="000000" w:sz="6" w:space="0"/>
            </w:tcBorders>
            <w:vAlign w:val="center"/>
          </w:tcPr>
          <w:p w14:paraId="11BDD5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1980" w:type="dxa"/>
            <w:tcBorders>
              <w:top w:val="single" w:color="000000" w:sz="6" w:space="0"/>
              <w:left w:val="single" w:color="000000" w:sz="6" w:space="0"/>
              <w:bottom w:val="single" w:color="000000" w:sz="6" w:space="0"/>
              <w:right w:val="single" w:color="000000" w:sz="6" w:space="0"/>
            </w:tcBorders>
            <w:vAlign w:val="center"/>
          </w:tcPr>
          <w:p w14:paraId="68FD37E4">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124" w:type="dxa"/>
            <w:tcBorders>
              <w:top w:val="single" w:color="000000" w:sz="6" w:space="0"/>
              <w:left w:val="single" w:color="000000" w:sz="6" w:space="0"/>
              <w:bottom w:val="single" w:color="000000" w:sz="6" w:space="0"/>
              <w:right w:val="single" w:color="000000" w:sz="6" w:space="0"/>
            </w:tcBorders>
            <w:vAlign w:val="center"/>
          </w:tcPr>
          <w:p w14:paraId="7E80053F">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1920" w:type="dxa"/>
            <w:tcBorders>
              <w:top w:val="single" w:color="000000" w:sz="6" w:space="0"/>
              <w:left w:val="single" w:color="000000" w:sz="6" w:space="0"/>
              <w:bottom w:val="single" w:color="000000" w:sz="6" w:space="0"/>
              <w:right w:val="single" w:color="000000" w:sz="6" w:space="0"/>
            </w:tcBorders>
            <w:vAlign w:val="center"/>
          </w:tcPr>
          <w:p w14:paraId="569C075A">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040" w:type="dxa"/>
            <w:tcBorders>
              <w:top w:val="single" w:color="000000" w:sz="6" w:space="0"/>
              <w:left w:val="single" w:color="000000" w:sz="6" w:space="0"/>
              <w:bottom w:val="single" w:color="000000" w:sz="6" w:space="0"/>
              <w:right w:val="single" w:color="000000" w:sz="6" w:space="0"/>
            </w:tcBorders>
            <w:vAlign w:val="center"/>
          </w:tcPr>
          <w:p w14:paraId="1ED80836">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r>
      <w:tr w14:paraId="15C44E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695" w:type="dxa"/>
            <w:tcBorders>
              <w:top w:val="single" w:color="000000" w:sz="6" w:space="0"/>
              <w:left w:val="single" w:color="000000" w:sz="6" w:space="0"/>
              <w:bottom w:val="single" w:color="000000" w:sz="6" w:space="0"/>
              <w:right w:val="single" w:color="000000" w:sz="6" w:space="0"/>
            </w:tcBorders>
            <w:vAlign w:val="center"/>
          </w:tcPr>
          <w:p w14:paraId="05FB517F">
            <w:pPr>
              <w:keepNext w:val="0"/>
              <w:keepLines w:val="0"/>
              <w:pageBreakBefore w:val="0"/>
              <w:widowControl w:val="0"/>
              <w:kinsoku/>
              <w:overflowPunct/>
              <w:topLinePunct w:val="0"/>
              <w:autoSpaceDE/>
              <w:autoSpaceDN/>
              <w:bidi w:val="0"/>
              <w:snapToGrid/>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1980" w:type="dxa"/>
            <w:tcBorders>
              <w:top w:val="single" w:color="000000" w:sz="6" w:space="0"/>
              <w:left w:val="single" w:color="000000" w:sz="6" w:space="0"/>
              <w:bottom w:val="single" w:color="000000" w:sz="6" w:space="0"/>
              <w:right w:val="single" w:color="000000" w:sz="6" w:space="0"/>
            </w:tcBorders>
            <w:vAlign w:val="center"/>
          </w:tcPr>
          <w:p w14:paraId="09F00022">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124" w:type="dxa"/>
            <w:tcBorders>
              <w:top w:val="single" w:color="000000" w:sz="6" w:space="0"/>
              <w:left w:val="single" w:color="000000" w:sz="6" w:space="0"/>
              <w:bottom w:val="single" w:color="000000" w:sz="6" w:space="0"/>
              <w:right w:val="single" w:color="000000" w:sz="6" w:space="0"/>
            </w:tcBorders>
            <w:vAlign w:val="center"/>
          </w:tcPr>
          <w:p w14:paraId="49501DB9">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1920" w:type="dxa"/>
            <w:tcBorders>
              <w:top w:val="single" w:color="000000" w:sz="6" w:space="0"/>
              <w:left w:val="single" w:color="000000" w:sz="6" w:space="0"/>
              <w:bottom w:val="single" w:color="000000" w:sz="6" w:space="0"/>
              <w:right w:val="single" w:color="000000" w:sz="6" w:space="0"/>
            </w:tcBorders>
            <w:vAlign w:val="center"/>
          </w:tcPr>
          <w:p w14:paraId="06003352">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040" w:type="dxa"/>
            <w:tcBorders>
              <w:top w:val="single" w:color="000000" w:sz="6" w:space="0"/>
              <w:left w:val="single" w:color="000000" w:sz="6" w:space="0"/>
              <w:bottom w:val="single" w:color="000000" w:sz="6" w:space="0"/>
              <w:right w:val="single" w:color="000000" w:sz="6" w:space="0"/>
            </w:tcBorders>
            <w:vAlign w:val="center"/>
          </w:tcPr>
          <w:p w14:paraId="4455F149">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r>
      <w:tr w14:paraId="3B7896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695" w:type="dxa"/>
            <w:tcBorders>
              <w:top w:val="single" w:color="000000" w:sz="6" w:space="0"/>
              <w:left w:val="single" w:color="000000" w:sz="6" w:space="0"/>
              <w:bottom w:val="single" w:color="000000" w:sz="6" w:space="0"/>
              <w:right w:val="single" w:color="000000" w:sz="6" w:space="0"/>
            </w:tcBorders>
            <w:vAlign w:val="center"/>
          </w:tcPr>
          <w:p w14:paraId="4A0BB2AB">
            <w:pPr>
              <w:keepNext w:val="0"/>
              <w:keepLines w:val="0"/>
              <w:pageBreakBefore w:val="0"/>
              <w:widowControl w:val="0"/>
              <w:kinsoku/>
              <w:overflowPunct/>
              <w:topLinePunct w:val="0"/>
              <w:autoSpaceDE/>
              <w:autoSpaceDN/>
              <w:bidi w:val="0"/>
              <w:snapToGrid/>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累计</w:t>
            </w:r>
          </w:p>
        </w:tc>
        <w:tc>
          <w:tcPr>
            <w:tcW w:w="1980" w:type="dxa"/>
            <w:tcBorders>
              <w:top w:val="single" w:color="000000" w:sz="6" w:space="0"/>
              <w:left w:val="single" w:color="000000" w:sz="6" w:space="0"/>
              <w:bottom w:val="single" w:color="000000" w:sz="6" w:space="0"/>
              <w:right w:val="single" w:color="000000" w:sz="6" w:space="0"/>
            </w:tcBorders>
            <w:vAlign w:val="center"/>
          </w:tcPr>
          <w:p w14:paraId="128BFC21">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124" w:type="dxa"/>
            <w:tcBorders>
              <w:top w:val="single" w:color="000000" w:sz="6" w:space="0"/>
              <w:left w:val="single" w:color="000000" w:sz="6" w:space="0"/>
              <w:bottom w:val="single" w:color="000000" w:sz="6" w:space="0"/>
              <w:right w:val="single" w:color="000000" w:sz="6" w:space="0"/>
            </w:tcBorders>
            <w:vAlign w:val="center"/>
          </w:tcPr>
          <w:p w14:paraId="488129DD">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1920" w:type="dxa"/>
            <w:tcBorders>
              <w:top w:val="single" w:color="000000" w:sz="6" w:space="0"/>
              <w:left w:val="single" w:color="000000" w:sz="6" w:space="0"/>
              <w:bottom w:val="single" w:color="000000" w:sz="6" w:space="0"/>
              <w:right w:val="single" w:color="000000" w:sz="6" w:space="0"/>
            </w:tcBorders>
            <w:vAlign w:val="center"/>
          </w:tcPr>
          <w:p w14:paraId="0B36A659">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c>
          <w:tcPr>
            <w:tcW w:w="2040" w:type="dxa"/>
            <w:tcBorders>
              <w:top w:val="single" w:color="000000" w:sz="6" w:space="0"/>
              <w:left w:val="single" w:color="000000" w:sz="6" w:space="0"/>
              <w:bottom w:val="single" w:color="000000" w:sz="6" w:space="0"/>
              <w:right w:val="single" w:color="000000" w:sz="6" w:space="0"/>
            </w:tcBorders>
            <w:vAlign w:val="center"/>
          </w:tcPr>
          <w:p w14:paraId="6B5CE28C">
            <w:pPr>
              <w:keepNext w:val="0"/>
              <w:keepLines w:val="0"/>
              <w:pageBreakBefore w:val="0"/>
              <w:widowControl w:val="0"/>
              <w:kinsoku/>
              <w:overflowPunct/>
              <w:topLinePunct w:val="0"/>
              <w:autoSpaceDE/>
              <w:autoSpaceDN/>
              <w:bidi w:val="0"/>
              <w:snapToGrid/>
              <w:spacing w:line="620" w:lineRule="exact"/>
              <w:ind w:firstLine="420" w:firstLineChars="200"/>
              <w:jc w:val="center"/>
              <w:textAlignment w:val="auto"/>
              <w:rPr>
                <w:rFonts w:hint="eastAsia" w:ascii="宋体" w:hAnsi="宋体" w:eastAsia="宋体" w:cs="宋体"/>
                <w:sz w:val="24"/>
                <w:highlight w:val="none"/>
              </w:rPr>
            </w:pPr>
            <w:r>
              <w:rPr>
                <w:rFonts w:hint="eastAsia" w:ascii="宋体" w:hAnsi="宋体" w:eastAsia="宋体" w:cs="宋体"/>
                <w:highlight w:val="none"/>
              </w:rPr>
              <w:t> </w:t>
            </w:r>
          </w:p>
        </w:tc>
      </w:tr>
    </w:tbl>
    <w:p w14:paraId="47042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sz w:val="32"/>
          <w:szCs w:val="20"/>
          <w:highlight w:val="none"/>
        </w:rPr>
      </w:pPr>
      <w:r>
        <w:rPr>
          <w:rFonts w:hint="eastAsia" w:ascii="宋体" w:hAnsi="宋体" w:eastAsia="宋体" w:cs="宋体"/>
          <w:color w:val="000000"/>
          <w:sz w:val="32"/>
          <w:highlight w:val="none"/>
          <w:lang w:val="en-US" w:eastAsia="zh-CN"/>
        </w:rPr>
        <w:t>五、核心知识产权</w:t>
      </w:r>
    </w:p>
    <w:p w14:paraId="18A7F01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
          <w:szCs w:val="20"/>
          <w:highlight w:val="none"/>
        </w:rPr>
      </w:pPr>
    </w:p>
    <w:tbl>
      <w:tblPr>
        <w:tblStyle w:val="6"/>
        <w:tblW w:w="1090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211"/>
        <w:gridCol w:w="2167"/>
        <w:gridCol w:w="950"/>
        <w:gridCol w:w="1250"/>
        <w:gridCol w:w="950"/>
        <w:gridCol w:w="1250"/>
        <w:gridCol w:w="950"/>
        <w:gridCol w:w="1045"/>
        <w:gridCol w:w="1132"/>
      </w:tblGrid>
      <w:tr w14:paraId="7CE9A8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883"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3369C96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知识产权</w:t>
            </w:r>
          </w:p>
          <w:p w14:paraId="1795B350">
            <w:pPr>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类别</w:t>
            </w:r>
          </w:p>
        </w:tc>
        <w:tc>
          <w:tcPr>
            <w:tcW w:w="2167" w:type="dxa"/>
            <w:tcBorders>
              <w:top w:val="single" w:color="000000" w:sz="6" w:space="0"/>
              <w:left w:val="single" w:color="000000" w:sz="6" w:space="0"/>
              <w:bottom w:val="single" w:color="000000" w:sz="6" w:space="0"/>
              <w:right w:val="single" w:color="000000" w:sz="6" w:space="0"/>
            </w:tcBorders>
            <w:vAlign w:val="center"/>
          </w:tcPr>
          <w:p w14:paraId="67078851">
            <w:pPr>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知识产权具体名称</w:t>
            </w:r>
          </w:p>
        </w:tc>
        <w:tc>
          <w:tcPr>
            <w:tcW w:w="950" w:type="dxa"/>
            <w:tcBorders>
              <w:top w:val="single" w:color="000000" w:sz="6" w:space="0"/>
              <w:left w:val="single" w:color="000000" w:sz="6" w:space="0"/>
              <w:bottom w:val="single" w:color="000000" w:sz="6" w:space="0"/>
              <w:right w:val="single" w:color="000000" w:sz="6" w:space="0"/>
            </w:tcBorders>
            <w:vAlign w:val="center"/>
          </w:tcPr>
          <w:p w14:paraId="24421A8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国家</w:t>
            </w:r>
          </w:p>
          <w:p w14:paraId="2A76DF56">
            <w:pPr>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Cs/>
                <w:snapToGrid w:val="0"/>
                <w:color w:val="000000" w:themeColor="text1"/>
                <w:kern w:val="0"/>
                <w:sz w:val="21"/>
                <w:szCs w:val="21"/>
                <w14:textFill>
                  <w14:solidFill>
                    <w14:schemeClr w14:val="tx1"/>
                  </w14:solidFill>
                </w14:textFill>
              </w:rPr>
              <w:t>（地区）</w:t>
            </w:r>
          </w:p>
        </w:tc>
        <w:tc>
          <w:tcPr>
            <w:tcW w:w="1250" w:type="dxa"/>
            <w:tcBorders>
              <w:top w:val="single" w:color="000000" w:sz="6" w:space="0"/>
              <w:left w:val="single" w:color="000000" w:sz="6" w:space="0"/>
              <w:bottom w:val="single" w:color="000000" w:sz="6" w:space="0"/>
              <w:right w:val="single" w:color="000000" w:sz="6" w:space="0"/>
            </w:tcBorders>
            <w:vAlign w:val="center"/>
          </w:tcPr>
          <w:p w14:paraId="5E9F075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授权号</w:t>
            </w:r>
          </w:p>
          <w:p w14:paraId="2F421D08">
            <w:pPr>
              <w:jc w:val="center"/>
              <w:rPr>
                <w:rFonts w:hint="eastAsia" w:ascii="宋体" w:hAnsi="宋体" w:eastAsia="宋体" w:cs="宋体"/>
                <w:b/>
                <w:color w:val="000000"/>
                <w:sz w:val="21"/>
                <w:szCs w:val="21"/>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241BE38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w:t>
            </w:r>
          </w:p>
          <w:p w14:paraId="78A0FE14">
            <w:pPr>
              <w:ind w:firstLine="210" w:firstLineChars="100"/>
              <w:jc w:val="both"/>
              <w:rPr>
                <w:rFonts w:hint="eastAsia" w:ascii="宋体" w:hAnsi="宋体" w:eastAsia="宋体" w:cs="宋体"/>
                <w:b/>
                <w:color w:val="000000"/>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日期</w:t>
            </w:r>
          </w:p>
        </w:tc>
        <w:tc>
          <w:tcPr>
            <w:tcW w:w="1250" w:type="dxa"/>
            <w:tcBorders>
              <w:top w:val="single" w:color="000000" w:sz="6" w:space="0"/>
              <w:left w:val="single" w:color="000000" w:sz="6" w:space="0"/>
              <w:bottom w:val="single" w:color="000000" w:sz="6" w:space="0"/>
              <w:right w:val="single" w:color="000000" w:sz="6" w:space="0"/>
            </w:tcBorders>
            <w:vAlign w:val="center"/>
          </w:tcPr>
          <w:p w14:paraId="655D9B32">
            <w:pPr>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证书编号</w:t>
            </w:r>
          </w:p>
        </w:tc>
        <w:tc>
          <w:tcPr>
            <w:tcW w:w="950" w:type="dxa"/>
            <w:tcBorders>
              <w:top w:val="single" w:color="000000" w:sz="6" w:space="0"/>
              <w:left w:val="single" w:color="000000" w:sz="6" w:space="0"/>
              <w:bottom w:val="single" w:color="000000" w:sz="6" w:space="0"/>
              <w:right w:val="single" w:color="000000" w:sz="6" w:space="0"/>
            </w:tcBorders>
            <w:vAlign w:val="center"/>
          </w:tcPr>
          <w:p w14:paraId="06E0D786">
            <w:pPr>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权利人</w:t>
            </w:r>
          </w:p>
        </w:tc>
        <w:tc>
          <w:tcPr>
            <w:tcW w:w="1045" w:type="dxa"/>
            <w:tcBorders>
              <w:top w:val="single" w:color="000000" w:sz="6" w:space="0"/>
              <w:left w:val="single" w:color="000000" w:sz="6" w:space="0"/>
              <w:bottom w:val="single" w:color="000000" w:sz="6" w:space="0"/>
              <w:right w:val="single" w:color="000000" w:sz="6" w:space="0"/>
            </w:tcBorders>
            <w:vAlign w:val="center"/>
          </w:tcPr>
          <w:p w14:paraId="09488ABC">
            <w:pPr>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发明人</w:t>
            </w:r>
          </w:p>
        </w:tc>
        <w:tc>
          <w:tcPr>
            <w:tcW w:w="1132" w:type="dxa"/>
            <w:tcBorders>
              <w:top w:val="single" w:color="000000" w:sz="6" w:space="0"/>
              <w:left w:val="single" w:color="000000" w:sz="6" w:space="0"/>
              <w:bottom w:val="single" w:color="000000" w:sz="6" w:space="0"/>
              <w:right w:val="single" w:color="000000" w:sz="6" w:space="0"/>
            </w:tcBorders>
            <w:vAlign w:val="center"/>
          </w:tcPr>
          <w:p w14:paraId="116981F7">
            <w:pPr>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备注</w:t>
            </w:r>
          </w:p>
        </w:tc>
      </w:tr>
      <w:tr w14:paraId="6585DC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0F5C1A6A">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5C37955E">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5130D8A5">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65C00E14">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7FCD0335">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303F99D6">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25A88521">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76814A21">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5063C709">
            <w:pPr>
              <w:jc w:val="center"/>
              <w:rPr>
                <w:rFonts w:hint="eastAsia" w:ascii="宋体" w:hAnsi="宋体" w:eastAsia="宋体" w:cs="宋体"/>
                <w:b/>
                <w:color w:val="000000"/>
                <w:sz w:val="22"/>
                <w:szCs w:val="24"/>
                <w:highlight w:val="none"/>
                <w:lang w:val="en-US" w:eastAsia="zh-CN"/>
              </w:rPr>
            </w:pPr>
          </w:p>
        </w:tc>
      </w:tr>
      <w:tr w14:paraId="5BAC61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1C80E39A">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2181B9A5">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63342AF3">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EA7953E">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278BF8DD">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7A661379">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67D396E0">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7546E9DD">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7635F464">
            <w:pPr>
              <w:jc w:val="center"/>
              <w:rPr>
                <w:rFonts w:hint="eastAsia" w:ascii="宋体" w:hAnsi="宋体" w:eastAsia="宋体" w:cs="宋体"/>
                <w:b/>
                <w:color w:val="000000"/>
                <w:sz w:val="22"/>
                <w:szCs w:val="24"/>
                <w:highlight w:val="none"/>
                <w:lang w:val="en-US" w:eastAsia="zh-CN"/>
              </w:rPr>
            </w:pPr>
          </w:p>
        </w:tc>
      </w:tr>
      <w:tr w14:paraId="512E8B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64246710">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71FC873F">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437E7808">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290EEA6">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28781E48">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64440E06">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2623C6C9">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1E12C97B">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711C9F59">
            <w:pPr>
              <w:jc w:val="center"/>
              <w:rPr>
                <w:rFonts w:hint="eastAsia" w:ascii="宋体" w:hAnsi="宋体" w:eastAsia="宋体" w:cs="宋体"/>
                <w:b/>
                <w:color w:val="000000"/>
                <w:sz w:val="22"/>
                <w:szCs w:val="24"/>
                <w:highlight w:val="none"/>
                <w:lang w:val="en-US" w:eastAsia="zh-CN"/>
              </w:rPr>
            </w:pPr>
          </w:p>
        </w:tc>
      </w:tr>
      <w:tr w14:paraId="015212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571879C7">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16FE650B">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05868129">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60A55354">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5CEA0513">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384F09BA">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5FD67FED">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31AE58B7">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07E5A253">
            <w:pPr>
              <w:jc w:val="center"/>
              <w:rPr>
                <w:rFonts w:hint="eastAsia" w:ascii="宋体" w:hAnsi="宋体" w:eastAsia="宋体" w:cs="宋体"/>
                <w:b/>
                <w:color w:val="000000"/>
                <w:sz w:val="22"/>
                <w:szCs w:val="24"/>
                <w:highlight w:val="none"/>
                <w:lang w:val="en-US" w:eastAsia="zh-CN"/>
              </w:rPr>
            </w:pPr>
          </w:p>
        </w:tc>
      </w:tr>
      <w:tr w14:paraId="1F9C04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16F2015D">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334289D5">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6DDCB40F">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49C80470">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62FAEDB1">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32F297D5">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5716B0D4">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72973391">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3F145290">
            <w:pPr>
              <w:jc w:val="center"/>
              <w:rPr>
                <w:rFonts w:hint="eastAsia" w:ascii="宋体" w:hAnsi="宋体" w:eastAsia="宋体" w:cs="宋体"/>
                <w:b/>
                <w:color w:val="000000"/>
                <w:sz w:val="22"/>
                <w:szCs w:val="24"/>
                <w:highlight w:val="none"/>
                <w:lang w:val="en-US" w:eastAsia="zh-CN"/>
              </w:rPr>
            </w:pPr>
          </w:p>
        </w:tc>
      </w:tr>
      <w:tr w14:paraId="688B67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77000428">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6F863AD1">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0A64A9A2">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A8F49FF">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58B51644">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1F8C0609">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7040A224">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12EE583C">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24A7DF49">
            <w:pPr>
              <w:jc w:val="center"/>
              <w:rPr>
                <w:rFonts w:hint="eastAsia" w:ascii="宋体" w:hAnsi="宋体" w:eastAsia="宋体" w:cs="宋体"/>
                <w:b/>
                <w:color w:val="000000"/>
                <w:sz w:val="22"/>
                <w:szCs w:val="24"/>
                <w:highlight w:val="none"/>
                <w:lang w:val="en-US" w:eastAsia="zh-CN"/>
              </w:rPr>
            </w:pPr>
          </w:p>
        </w:tc>
      </w:tr>
      <w:tr w14:paraId="25196D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43E65409">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7ACFB98E">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7242F064">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47EF022C">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19FD95B4">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4FEB9564">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566ECD93">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10ABB6CB">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477836C3">
            <w:pPr>
              <w:jc w:val="center"/>
              <w:rPr>
                <w:rFonts w:hint="eastAsia" w:ascii="宋体" w:hAnsi="宋体" w:eastAsia="宋体" w:cs="宋体"/>
                <w:b/>
                <w:color w:val="000000"/>
                <w:sz w:val="22"/>
                <w:szCs w:val="24"/>
                <w:highlight w:val="none"/>
                <w:lang w:val="en-US" w:eastAsia="zh-CN"/>
              </w:rPr>
            </w:pPr>
          </w:p>
        </w:tc>
      </w:tr>
      <w:tr w14:paraId="565A3B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211" w:type="dxa"/>
            <w:tcBorders>
              <w:top w:val="single" w:color="000000" w:sz="6" w:space="0"/>
              <w:left w:val="single" w:color="000000" w:sz="6" w:space="0"/>
              <w:bottom w:val="single" w:color="000000" w:sz="6" w:space="0"/>
              <w:right w:val="single" w:color="000000" w:sz="6" w:space="0"/>
            </w:tcBorders>
            <w:vAlign w:val="center"/>
          </w:tcPr>
          <w:p w14:paraId="586CCC9B">
            <w:pPr>
              <w:jc w:val="center"/>
              <w:rPr>
                <w:rFonts w:hint="eastAsia" w:ascii="宋体" w:hAnsi="宋体" w:eastAsia="宋体" w:cs="宋体"/>
                <w:b/>
                <w:color w:val="000000"/>
                <w:sz w:val="22"/>
                <w:szCs w:val="24"/>
                <w:highlight w:val="none"/>
                <w:lang w:val="en-US" w:eastAsia="zh-CN"/>
              </w:rPr>
            </w:pPr>
          </w:p>
        </w:tc>
        <w:tc>
          <w:tcPr>
            <w:tcW w:w="2167" w:type="dxa"/>
            <w:tcBorders>
              <w:top w:val="single" w:color="000000" w:sz="6" w:space="0"/>
              <w:left w:val="single" w:color="000000" w:sz="6" w:space="0"/>
              <w:bottom w:val="single" w:color="000000" w:sz="6" w:space="0"/>
              <w:right w:val="single" w:color="000000" w:sz="6" w:space="0"/>
            </w:tcBorders>
            <w:vAlign w:val="center"/>
          </w:tcPr>
          <w:p w14:paraId="16E3B22B">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55C8763D">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A51326F">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101BC230">
            <w:pPr>
              <w:jc w:val="center"/>
              <w:rPr>
                <w:rFonts w:hint="eastAsia" w:ascii="宋体" w:hAnsi="宋体" w:eastAsia="宋体" w:cs="宋体"/>
                <w:b/>
                <w:color w:val="000000"/>
                <w:sz w:val="22"/>
                <w:szCs w:val="24"/>
                <w:highlight w:val="none"/>
                <w:lang w:val="en-US" w:eastAsia="zh-CN"/>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7223AF94">
            <w:pPr>
              <w:jc w:val="center"/>
              <w:rPr>
                <w:rFonts w:hint="eastAsia" w:ascii="宋体" w:hAnsi="宋体" w:eastAsia="宋体" w:cs="宋体"/>
                <w:b/>
                <w:color w:val="000000"/>
                <w:sz w:val="22"/>
                <w:szCs w:val="24"/>
                <w:highlight w:val="none"/>
                <w:lang w:val="en-US" w:eastAsia="zh-CN"/>
              </w:rPr>
            </w:pPr>
          </w:p>
        </w:tc>
        <w:tc>
          <w:tcPr>
            <w:tcW w:w="950" w:type="dxa"/>
            <w:tcBorders>
              <w:top w:val="single" w:color="000000" w:sz="6" w:space="0"/>
              <w:left w:val="single" w:color="000000" w:sz="6" w:space="0"/>
              <w:bottom w:val="single" w:color="000000" w:sz="6" w:space="0"/>
              <w:right w:val="single" w:color="000000" w:sz="6" w:space="0"/>
            </w:tcBorders>
            <w:vAlign w:val="center"/>
          </w:tcPr>
          <w:p w14:paraId="694B8061">
            <w:pPr>
              <w:jc w:val="center"/>
              <w:rPr>
                <w:rFonts w:hint="eastAsia" w:ascii="宋体" w:hAnsi="宋体" w:eastAsia="宋体" w:cs="宋体"/>
                <w:b/>
                <w:color w:val="000000"/>
                <w:sz w:val="22"/>
                <w:szCs w:val="24"/>
                <w:highlight w:val="none"/>
                <w:lang w:val="en-US" w:eastAsia="zh-CN"/>
              </w:rPr>
            </w:pPr>
          </w:p>
        </w:tc>
        <w:tc>
          <w:tcPr>
            <w:tcW w:w="1045" w:type="dxa"/>
            <w:tcBorders>
              <w:top w:val="single" w:color="000000" w:sz="6" w:space="0"/>
              <w:left w:val="single" w:color="000000" w:sz="6" w:space="0"/>
              <w:bottom w:val="single" w:color="000000" w:sz="6" w:space="0"/>
              <w:right w:val="single" w:color="000000" w:sz="6" w:space="0"/>
            </w:tcBorders>
            <w:vAlign w:val="center"/>
          </w:tcPr>
          <w:p w14:paraId="73903B63">
            <w:pPr>
              <w:jc w:val="center"/>
              <w:rPr>
                <w:rFonts w:hint="eastAsia" w:ascii="宋体" w:hAnsi="宋体" w:eastAsia="宋体" w:cs="宋体"/>
                <w:b/>
                <w:color w:val="000000"/>
                <w:sz w:val="22"/>
                <w:szCs w:val="24"/>
                <w:highlight w:val="none"/>
                <w:lang w:val="en-US" w:eastAsia="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6AE214A6">
            <w:pPr>
              <w:jc w:val="center"/>
              <w:rPr>
                <w:rFonts w:hint="eastAsia" w:ascii="宋体" w:hAnsi="宋体" w:eastAsia="宋体" w:cs="宋体"/>
                <w:b/>
                <w:color w:val="000000"/>
                <w:sz w:val="22"/>
                <w:szCs w:val="24"/>
                <w:highlight w:val="none"/>
                <w:lang w:val="en-US" w:eastAsia="zh-CN"/>
              </w:rPr>
            </w:pPr>
          </w:p>
        </w:tc>
      </w:tr>
    </w:tbl>
    <w:p w14:paraId="72C453EE">
      <w:pPr>
        <w:wordWrap w:val="0"/>
        <w:rPr>
          <w:rFonts w:hint="eastAsia" w:ascii="宋体" w:hAnsi="宋体" w:eastAsia="宋体" w:cs="宋体"/>
          <w:color w:val="000000"/>
          <w:sz w:val="24"/>
          <w:szCs w:val="24"/>
          <w:highlight w:val="none"/>
        </w:rPr>
      </w:pPr>
      <w:r>
        <w:rPr>
          <w:rFonts w:hint="eastAsia" w:ascii="宋体" w:hAnsi="宋体" w:eastAsia="宋体" w:cs="宋体"/>
          <w:color w:val="000000"/>
          <w:sz w:val="28"/>
          <w:szCs w:val="24"/>
          <w:highlight w:val="none"/>
        </w:rPr>
        <w:t xml:space="preserve">  </w:t>
      </w:r>
    </w:p>
    <w:p w14:paraId="32DF8B6A">
      <w:pPr>
        <w:keepNext w:val="0"/>
        <w:keepLines w:val="0"/>
        <w:pageBreakBefore w:val="0"/>
        <w:widowControl w:val="0"/>
        <w:kinsoku/>
        <w:wordWrap w:val="0"/>
        <w:overflowPunct/>
        <w:topLinePunct w:val="0"/>
        <w:autoSpaceDE/>
        <w:autoSpaceDN/>
        <w:bidi w:val="0"/>
        <w:snapToGrid/>
        <w:ind w:firstLine="480" w:firstLineChars="200"/>
        <w:textAlignment w:val="auto"/>
        <w:rPr>
          <w:rFonts w:hint="eastAsia" w:ascii="宋体" w:hAnsi="宋体" w:eastAsia="宋体" w:cs="宋体"/>
          <w:sz w:val="24"/>
          <w:highlight w:val="none"/>
          <w:lang w:eastAsia="zh-CN"/>
        </w:rPr>
      </w:pPr>
    </w:p>
    <w:p w14:paraId="60B76864">
      <w:pPr>
        <w:keepNext w:val="0"/>
        <w:keepLines w:val="0"/>
        <w:pageBreakBefore w:val="0"/>
        <w:widowControl w:val="0"/>
        <w:tabs>
          <w:tab w:val="left" w:pos="9240"/>
        </w:tabs>
        <w:kinsoku/>
        <w:overflowPunct/>
        <w:topLinePunct w:val="0"/>
        <w:autoSpaceDE/>
        <w:autoSpaceDN/>
        <w:bidi w:val="0"/>
        <w:snapToGrid/>
        <w:spacing w:line="360" w:lineRule="auto"/>
        <w:ind w:right="132" w:rightChars="0"/>
        <w:textAlignment w:val="auto"/>
        <w:rPr>
          <w:rFonts w:hint="eastAsia" w:ascii="宋体" w:hAnsi="宋体" w:eastAsia="宋体" w:cs="宋体"/>
          <w:color w:val="000000"/>
          <w:sz w:val="28"/>
          <w:szCs w:val="24"/>
          <w:highlight w:val="none"/>
        </w:rPr>
      </w:pPr>
      <w:bookmarkStart w:id="3" w:name="专利情况"/>
      <w:bookmarkEnd w:id="3"/>
      <w:bookmarkStart w:id="4" w:name="主要完成单位情况"/>
      <w:bookmarkEnd w:id="4"/>
      <w:bookmarkStart w:id="5" w:name="主要完成人情况"/>
      <w:bookmarkEnd w:id="5"/>
      <w:r>
        <w:rPr>
          <w:rFonts w:hint="eastAsia" w:ascii="宋体" w:hAnsi="宋体" w:eastAsia="宋体" w:cs="宋体"/>
          <w:color w:val="000000"/>
          <w:sz w:val="28"/>
          <w:szCs w:val="24"/>
          <w:highlight w:val="none"/>
        </w:rPr>
        <w:t xml:space="preserve">         </w:t>
      </w:r>
    </w:p>
    <w:p w14:paraId="6CCA864D">
      <w:pPr>
        <w:keepNext w:val="0"/>
        <w:keepLines w:val="0"/>
        <w:pageBreakBefore w:val="0"/>
        <w:widowControl w:val="0"/>
        <w:tabs>
          <w:tab w:val="left" w:pos="9240"/>
        </w:tabs>
        <w:kinsoku/>
        <w:overflowPunct/>
        <w:topLinePunct w:val="0"/>
        <w:autoSpaceDE/>
        <w:autoSpaceDN/>
        <w:bidi w:val="0"/>
        <w:snapToGrid/>
        <w:spacing w:line="360" w:lineRule="auto"/>
        <w:ind w:right="132" w:rightChars="0"/>
        <w:textAlignment w:val="auto"/>
        <w:rPr>
          <w:rFonts w:hint="eastAsia" w:ascii="宋体" w:hAnsi="宋体" w:eastAsia="宋体" w:cs="宋体"/>
          <w:color w:val="000000"/>
          <w:sz w:val="28"/>
          <w:szCs w:val="24"/>
          <w:highlight w:val="none"/>
        </w:rPr>
      </w:pPr>
      <w:r>
        <w:rPr>
          <w:rFonts w:hint="eastAsia" w:ascii="宋体" w:hAnsi="宋体" w:eastAsia="宋体" w:cs="宋体"/>
          <w:color w:val="000000"/>
          <w:sz w:val="28"/>
          <w:szCs w:val="24"/>
          <w:highlight w:val="none"/>
        </w:rPr>
        <w:t xml:space="preserve">                   </w:t>
      </w:r>
    </w:p>
    <w:p w14:paraId="2E19240A">
      <w:pPr>
        <w:numPr>
          <w:ilvl w:val="0"/>
          <w:numId w:val="0"/>
        </w:numPr>
        <w:wordWrap w:val="0"/>
        <w:jc w:val="left"/>
        <w:outlineLvl w:val="0"/>
        <w:rPr>
          <w:rFonts w:hint="eastAsia" w:ascii="宋体" w:hAnsi="宋体" w:eastAsia="宋体" w:cs="宋体"/>
          <w:color w:val="000000" w:themeColor="text1"/>
          <w:sz w:val="32"/>
          <w:szCs w:val="22"/>
          <w14:textFill>
            <w14:solidFill>
              <w14:schemeClr w14:val="tx1"/>
            </w14:solidFill>
          </w14:textFill>
        </w:rPr>
      </w:pPr>
      <w:r>
        <w:rPr>
          <w:rFonts w:hint="eastAsia" w:ascii="宋体" w:hAnsi="宋体" w:eastAsia="宋体" w:cs="宋体"/>
          <w:color w:val="000000"/>
          <w:sz w:val="28"/>
          <w:szCs w:val="24"/>
          <w:highlight w:val="none"/>
        </w:rPr>
        <w:t xml:space="preserve">  </w:t>
      </w:r>
      <w:r>
        <w:rPr>
          <w:rFonts w:hint="eastAsia" w:ascii="宋体" w:hAnsi="宋体" w:eastAsia="宋体" w:cs="宋体"/>
          <w:b w:val="0"/>
          <w:bCs/>
          <w:sz w:val="32"/>
          <w:szCs w:val="20"/>
          <w:highlight w:val="none"/>
          <w:lang w:val="en-US" w:eastAsia="zh-CN"/>
        </w:rPr>
        <w:t>六</w:t>
      </w:r>
      <w:r>
        <w:rPr>
          <w:rFonts w:hint="eastAsia" w:ascii="宋体" w:hAnsi="宋体" w:eastAsia="宋体" w:cs="宋体"/>
          <w:b/>
          <w:sz w:val="32"/>
          <w:szCs w:val="20"/>
          <w:highlight w:val="none"/>
          <w:lang w:val="en-US" w:eastAsia="zh-CN"/>
        </w:rPr>
        <w:t>、</w:t>
      </w:r>
      <w:r>
        <w:rPr>
          <w:rFonts w:hint="eastAsia" w:ascii="宋体" w:hAnsi="宋体" w:eastAsia="宋体" w:cs="宋体"/>
          <w:color w:val="000000" w:themeColor="text1"/>
          <w:sz w:val="32"/>
          <w:szCs w:val="22"/>
          <w14:textFill>
            <w14:solidFill>
              <w14:schemeClr w14:val="tx1"/>
            </w14:solidFill>
          </w14:textFill>
        </w:rPr>
        <w:t>代表性论文（专著）目录</w:t>
      </w:r>
    </w:p>
    <w:p w14:paraId="4C49DB74">
      <w:pPr>
        <w:numPr>
          <w:ilvl w:val="0"/>
          <w:numId w:val="0"/>
        </w:numPr>
        <w:wordWrap w:val="0"/>
        <w:jc w:val="left"/>
        <w:outlineLvl w:val="0"/>
        <w:rPr>
          <w:rFonts w:hint="eastAsia" w:ascii="宋体" w:hAnsi="宋体" w:eastAsia="宋体" w:cs="宋体"/>
          <w:color w:val="000000"/>
          <w:sz w:val="28"/>
          <w:szCs w:val="24"/>
          <w:highlight w:val="none"/>
        </w:rPr>
      </w:pPr>
      <w:r>
        <w:rPr>
          <w:rFonts w:hint="eastAsia" w:ascii="宋体" w:hAnsi="宋体" w:eastAsia="宋体" w:cs="宋体"/>
          <w:color w:val="000000"/>
          <w:sz w:val="28"/>
          <w:szCs w:val="24"/>
          <w:highlight w:val="none"/>
        </w:rPr>
        <w:t xml:space="preserve">   </w:t>
      </w:r>
    </w:p>
    <w:tbl>
      <w:tblPr>
        <w:tblStyle w:val="6"/>
        <w:tblW w:w="95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8"/>
        <w:gridCol w:w="3000"/>
        <w:gridCol w:w="1117"/>
        <w:gridCol w:w="2000"/>
        <w:gridCol w:w="1901"/>
      </w:tblGrid>
      <w:tr w14:paraId="4AB23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38E30C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作 者</w:t>
            </w:r>
          </w:p>
        </w:tc>
        <w:tc>
          <w:tcPr>
            <w:tcW w:w="3000" w:type="dxa"/>
            <w:vAlign w:val="center"/>
          </w:tcPr>
          <w:p w14:paraId="3776DC8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论文（专著）名称/刊物</w:t>
            </w:r>
          </w:p>
        </w:tc>
        <w:tc>
          <w:tcPr>
            <w:tcW w:w="1117" w:type="dxa"/>
            <w:vAlign w:val="center"/>
          </w:tcPr>
          <w:p w14:paraId="1B5F173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年卷</w:t>
            </w:r>
          </w:p>
          <w:p w14:paraId="33BD2648">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页码</w:t>
            </w:r>
          </w:p>
        </w:tc>
        <w:tc>
          <w:tcPr>
            <w:tcW w:w="2000" w:type="dxa"/>
            <w:vAlign w:val="center"/>
          </w:tcPr>
          <w:p w14:paraId="7308CCF8">
            <w:pPr>
              <w:ind w:firstLine="480" w:firstLineChars="200"/>
              <w:jc w:val="both"/>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发表时间</w:t>
            </w:r>
          </w:p>
          <w:p w14:paraId="6608C935">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（年、月）</w:t>
            </w:r>
          </w:p>
        </w:tc>
        <w:tc>
          <w:tcPr>
            <w:tcW w:w="1901" w:type="dxa"/>
            <w:vAlign w:val="center"/>
          </w:tcPr>
          <w:p w14:paraId="0786AE1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他引</w:t>
            </w:r>
          </w:p>
          <w:p w14:paraId="75AEC4B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总次数</w:t>
            </w:r>
          </w:p>
        </w:tc>
      </w:tr>
      <w:tr w14:paraId="75EC6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09D47489">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6F5FA190">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21359B0A">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118B8120">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367D882F">
            <w:pPr>
              <w:jc w:val="center"/>
              <w:rPr>
                <w:rFonts w:hint="eastAsia" w:ascii="宋体" w:hAnsi="宋体" w:eastAsia="宋体" w:cs="宋体"/>
                <w:color w:val="000000" w:themeColor="text1"/>
                <w:sz w:val="24"/>
                <w14:textFill>
                  <w14:solidFill>
                    <w14:schemeClr w14:val="tx1"/>
                  </w14:solidFill>
                </w14:textFill>
              </w:rPr>
            </w:pPr>
          </w:p>
        </w:tc>
      </w:tr>
      <w:tr w14:paraId="36A96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44B16718">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7B861519">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4DBEE584">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2B8A1B21">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10F571E5">
            <w:pPr>
              <w:jc w:val="center"/>
              <w:rPr>
                <w:rFonts w:hint="eastAsia" w:ascii="宋体" w:hAnsi="宋体" w:eastAsia="宋体" w:cs="宋体"/>
                <w:color w:val="000000" w:themeColor="text1"/>
                <w:sz w:val="24"/>
                <w14:textFill>
                  <w14:solidFill>
                    <w14:schemeClr w14:val="tx1"/>
                  </w14:solidFill>
                </w14:textFill>
              </w:rPr>
            </w:pPr>
          </w:p>
        </w:tc>
      </w:tr>
      <w:tr w14:paraId="003981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5B822E93">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61D7819D">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62A400B9">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29A43A6F">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6952D590">
            <w:pPr>
              <w:jc w:val="center"/>
              <w:rPr>
                <w:rFonts w:hint="eastAsia" w:ascii="宋体" w:hAnsi="宋体" w:eastAsia="宋体" w:cs="宋体"/>
                <w:color w:val="000000" w:themeColor="text1"/>
                <w:sz w:val="24"/>
                <w14:textFill>
                  <w14:solidFill>
                    <w14:schemeClr w14:val="tx1"/>
                  </w14:solidFill>
                </w14:textFill>
              </w:rPr>
            </w:pPr>
          </w:p>
        </w:tc>
      </w:tr>
      <w:tr w14:paraId="5EF0C2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09E2307E">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254D92B2">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1DE9AF49">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7F04959A">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0C13BDBD">
            <w:pPr>
              <w:jc w:val="center"/>
              <w:rPr>
                <w:rFonts w:hint="eastAsia" w:ascii="宋体" w:hAnsi="宋体" w:eastAsia="宋体" w:cs="宋体"/>
                <w:color w:val="000000" w:themeColor="text1"/>
                <w:sz w:val="24"/>
                <w14:textFill>
                  <w14:solidFill>
                    <w14:schemeClr w14:val="tx1"/>
                  </w14:solidFill>
                </w14:textFill>
              </w:rPr>
            </w:pPr>
          </w:p>
        </w:tc>
      </w:tr>
      <w:tr w14:paraId="58915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653BAD27">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65F30E56">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1E790A12">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29D7E21F">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6E778DFA">
            <w:pPr>
              <w:jc w:val="center"/>
              <w:rPr>
                <w:rFonts w:hint="eastAsia" w:ascii="宋体" w:hAnsi="宋体" w:eastAsia="宋体" w:cs="宋体"/>
                <w:color w:val="000000" w:themeColor="text1"/>
                <w:sz w:val="24"/>
                <w14:textFill>
                  <w14:solidFill>
                    <w14:schemeClr w14:val="tx1"/>
                  </w14:solidFill>
                </w14:textFill>
              </w:rPr>
            </w:pPr>
          </w:p>
        </w:tc>
      </w:tr>
      <w:tr w14:paraId="1AFEC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4FD730B3">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45508629">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3D97F1EA">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4CBC8192">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74E970FA">
            <w:pPr>
              <w:jc w:val="center"/>
              <w:rPr>
                <w:rFonts w:hint="eastAsia" w:ascii="宋体" w:hAnsi="宋体" w:eastAsia="宋体" w:cs="宋体"/>
                <w:color w:val="000000" w:themeColor="text1"/>
                <w:sz w:val="24"/>
                <w14:textFill>
                  <w14:solidFill>
                    <w14:schemeClr w14:val="tx1"/>
                  </w14:solidFill>
                </w14:textFill>
              </w:rPr>
            </w:pPr>
          </w:p>
        </w:tc>
      </w:tr>
      <w:tr w14:paraId="7F07D2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00146FD9">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33E25289">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1D8FE4BC">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0395CDE0">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077F1EBC">
            <w:pPr>
              <w:jc w:val="center"/>
              <w:rPr>
                <w:rFonts w:hint="eastAsia" w:ascii="宋体" w:hAnsi="宋体" w:eastAsia="宋体" w:cs="宋体"/>
                <w:color w:val="000000" w:themeColor="text1"/>
                <w:sz w:val="24"/>
                <w14:textFill>
                  <w14:solidFill>
                    <w14:schemeClr w14:val="tx1"/>
                  </w14:solidFill>
                </w14:textFill>
              </w:rPr>
            </w:pPr>
          </w:p>
        </w:tc>
      </w:tr>
      <w:tr w14:paraId="79AFB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3A858A52">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73DFC538">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000D863B">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561B5C82">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242686BD">
            <w:pPr>
              <w:jc w:val="center"/>
              <w:rPr>
                <w:rFonts w:hint="eastAsia" w:ascii="宋体" w:hAnsi="宋体" w:eastAsia="宋体" w:cs="宋体"/>
                <w:color w:val="000000" w:themeColor="text1"/>
                <w:sz w:val="24"/>
                <w14:textFill>
                  <w14:solidFill>
                    <w14:schemeClr w14:val="tx1"/>
                  </w14:solidFill>
                </w14:textFill>
              </w:rPr>
            </w:pPr>
          </w:p>
        </w:tc>
      </w:tr>
      <w:tr w14:paraId="548BB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1568" w:type="dxa"/>
            <w:vAlign w:val="center"/>
          </w:tcPr>
          <w:p w14:paraId="0BFA5F47">
            <w:pPr>
              <w:jc w:val="center"/>
              <w:rPr>
                <w:rFonts w:hint="eastAsia" w:ascii="宋体" w:hAnsi="宋体" w:eastAsia="宋体" w:cs="宋体"/>
                <w:color w:val="000000" w:themeColor="text1"/>
                <w:sz w:val="24"/>
                <w14:textFill>
                  <w14:solidFill>
                    <w14:schemeClr w14:val="tx1"/>
                  </w14:solidFill>
                </w14:textFill>
              </w:rPr>
            </w:pPr>
          </w:p>
        </w:tc>
        <w:tc>
          <w:tcPr>
            <w:tcW w:w="3000" w:type="dxa"/>
            <w:vAlign w:val="center"/>
          </w:tcPr>
          <w:p w14:paraId="70D3AE41">
            <w:pPr>
              <w:jc w:val="center"/>
              <w:rPr>
                <w:rFonts w:hint="eastAsia" w:ascii="宋体" w:hAnsi="宋体" w:eastAsia="宋体" w:cs="宋体"/>
                <w:color w:val="000000" w:themeColor="text1"/>
                <w:sz w:val="24"/>
                <w14:textFill>
                  <w14:solidFill>
                    <w14:schemeClr w14:val="tx1"/>
                  </w14:solidFill>
                </w14:textFill>
              </w:rPr>
            </w:pPr>
          </w:p>
        </w:tc>
        <w:tc>
          <w:tcPr>
            <w:tcW w:w="1117" w:type="dxa"/>
            <w:vAlign w:val="center"/>
          </w:tcPr>
          <w:p w14:paraId="0AA28E8F">
            <w:pPr>
              <w:jc w:val="center"/>
              <w:rPr>
                <w:rFonts w:hint="eastAsia" w:ascii="宋体" w:hAnsi="宋体" w:eastAsia="宋体" w:cs="宋体"/>
                <w:color w:val="000000" w:themeColor="text1"/>
                <w:sz w:val="24"/>
                <w14:textFill>
                  <w14:solidFill>
                    <w14:schemeClr w14:val="tx1"/>
                  </w14:solidFill>
                </w14:textFill>
              </w:rPr>
            </w:pPr>
          </w:p>
        </w:tc>
        <w:tc>
          <w:tcPr>
            <w:tcW w:w="2000" w:type="dxa"/>
            <w:vAlign w:val="center"/>
          </w:tcPr>
          <w:p w14:paraId="6BE30D12">
            <w:pPr>
              <w:jc w:val="center"/>
              <w:rPr>
                <w:rFonts w:hint="eastAsia" w:ascii="宋体" w:hAnsi="宋体" w:eastAsia="宋体" w:cs="宋体"/>
                <w:color w:val="000000" w:themeColor="text1"/>
                <w:sz w:val="24"/>
                <w14:textFill>
                  <w14:solidFill>
                    <w14:schemeClr w14:val="tx1"/>
                  </w14:solidFill>
                </w14:textFill>
              </w:rPr>
            </w:pPr>
          </w:p>
        </w:tc>
        <w:tc>
          <w:tcPr>
            <w:tcW w:w="1901" w:type="dxa"/>
            <w:vAlign w:val="center"/>
          </w:tcPr>
          <w:p w14:paraId="45368813">
            <w:pPr>
              <w:jc w:val="center"/>
              <w:rPr>
                <w:rFonts w:hint="eastAsia" w:ascii="宋体" w:hAnsi="宋体" w:eastAsia="宋体" w:cs="宋体"/>
                <w:color w:val="000000" w:themeColor="text1"/>
                <w:sz w:val="24"/>
                <w14:textFill>
                  <w14:solidFill>
                    <w14:schemeClr w14:val="tx1"/>
                  </w14:solidFill>
                </w14:textFill>
              </w:rPr>
            </w:pPr>
          </w:p>
        </w:tc>
      </w:tr>
      <w:tr w14:paraId="1D37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exact"/>
          <w:jc w:val="center"/>
        </w:trPr>
        <w:tc>
          <w:tcPr>
            <w:tcW w:w="7685" w:type="dxa"/>
            <w:gridSpan w:val="4"/>
            <w:vAlign w:val="center"/>
          </w:tcPr>
          <w:p w14:paraId="2C05052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合  计:</w:t>
            </w:r>
          </w:p>
        </w:tc>
        <w:tc>
          <w:tcPr>
            <w:tcW w:w="1901" w:type="dxa"/>
            <w:vAlign w:val="center"/>
          </w:tcPr>
          <w:p w14:paraId="52CA9942">
            <w:pPr>
              <w:jc w:val="center"/>
              <w:rPr>
                <w:rFonts w:hint="eastAsia" w:ascii="宋体" w:hAnsi="宋体" w:eastAsia="宋体" w:cs="宋体"/>
                <w:color w:val="000000" w:themeColor="text1"/>
                <w:sz w:val="24"/>
                <w14:textFill>
                  <w14:solidFill>
                    <w14:schemeClr w14:val="tx1"/>
                  </w14:solidFill>
                </w14:textFill>
              </w:rPr>
            </w:pPr>
          </w:p>
        </w:tc>
      </w:tr>
    </w:tbl>
    <w:p w14:paraId="11FEDFAF">
      <w:pPr>
        <w:numPr>
          <w:ilvl w:val="0"/>
          <w:numId w:val="0"/>
        </w:numPr>
        <w:wordWrap w:val="0"/>
        <w:jc w:val="left"/>
        <w:outlineLvl w:val="0"/>
        <w:rPr>
          <w:rFonts w:hint="eastAsia" w:ascii="宋体" w:hAnsi="宋体" w:eastAsia="宋体" w:cs="宋体"/>
          <w:color w:val="000000" w:themeColor="text1"/>
          <w:sz w:val="32"/>
          <w:szCs w:val="22"/>
          <w14:textFill>
            <w14:solidFill>
              <w14:schemeClr w14:val="tx1"/>
            </w14:solidFill>
          </w14:textFill>
        </w:rPr>
      </w:pPr>
      <w:r>
        <w:rPr>
          <w:rFonts w:hint="eastAsia" w:ascii="宋体" w:hAnsi="宋体" w:eastAsia="宋体" w:cs="宋体"/>
          <w:color w:val="000000"/>
          <w:sz w:val="28"/>
          <w:szCs w:val="24"/>
          <w:highlight w:val="none"/>
        </w:rPr>
        <w:t xml:space="preserve">                  </w:t>
      </w:r>
    </w:p>
    <w:p w14:paraId="06D5B26D">
      <w:pPr>
        <w:numPr>
          <w:ilvl w:val="0"/>
          <w:numId w:val="0"/>
        </w:numPr>
        <w:wordWrap w:val="0"/>
        <w:jc w:val="left"/>
        <w:outlineLvl w:val="0"/>
        <w:rPr>
          <w:rFonts w:hint="eastAsia" w:ascii="宋体" w:hAnsi="宋体" w:eastAsia="宋体" w:cs="宋体"/>
          <w:color w:val="000000" w:themeColor="text1"/>
          <w:sz w:val="32"/>
          <w:szCs w:val="22"/>
          <w14:textFill>
            <w14:solidFill>
              <w14:schemeClr w14:val="tx1"/>
            </w14:solidFill>
          </w14:textFill>
        </w:rPr>
      </w:pPr>
    </w:p>
    <w:p w14:paraId="5F7147F9">
      <w:pPr>
        <w:rPr>
          <w:rFonts w:hint="eastAsia" w:ascii="宋体" w:hAnsi="宋体" w:eastAsia="宋体" w:cs="宋体"/>
          <w:color w:val="000000"/>
          <w:sz w:val="32"/>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000000"/>
          <w:sz w:val="32"/>
          <w:highlight w:val="none"/>
        </w:rPr>
        <w:br w:type="page"/>
      </w:r>
      <w:bookmarkStart w:id="6" w:name="_Toc25512"/>
      <w:bookmarkStart w:id="7" w:name="_Toc32174"/>
    </w:p>
    <w:p w14:paraId="11C82402">
      <w:pPr>
        <w:ind w:firstLine="1920" w:firstLineChars="600"/>
        <w:rPr>
          <w:rFonts w:hint="eastAsia" w:ascii="宋体" w:hAnsi="宋体" w:eastAsia="宋体" w:cs="宋体"/>
          <w:b/>
          <w:color w:val="000000"/>
          <w:sz w:val="28"/>
          <w:highlight w:val="none"/>
        </w:rPr>
      </w:pPr>
      <w:r>
        <w:rPr>
          <w:rFonts w:hint="eastAsia" w:ascii="宋体" w:hAnsi="宋体" w:cs="宋体"/>
          <w:color w:val="000000"/>
          <w:sz w:val="32"/>
          <w:highlight w:val="none"/>
          <w:lang w:val="en-US" w:eastAsia="zh-CN"/>
        </w:rPr>
        <w:t>七、</w:t>
      </w:r>
      <w:r>
        <w:rPr>
          <w:rFonts w:hint="eastAsia" w:ascii="宋体" w:hAnsi="宋体" w:eastAsia="宋体" w:cs="宋体"/>
          <w:color w:val="000000"/>
          <w:sz w:val="32"/>
          <w:highlight w:val="none"/>
          <w:lang w:val="en-US" w:eastAsia="zh-CN"/>
        </w:rPr>
        <w:t>主要</w:t>
      </w:r>
      <w:r>
        <w:rPr>
          <w:rFonts w:hint="eastAsia" w:ascii="宋体" w:hAnsi="宋体" w:cs="宋体"/>
          <w:color w:val="000000"/>
          <w:sz w:val="32"/>
          <w:highlight w:val="none"/>
          <w:lang w:val="en-US" w:eastAsia="zh-CN"/>
        </w:rPr>
        <w:t>研制人员名单</w:t>
      </w:r>
      <w:bookmarkEnd w:id="6"/>
      <w:bookmarkEnd w:id="7"/>
    </w:p>
    <w:tbl>
      <w:tblPr>
        <w:tblStyle w:val="6"/>
        <w:tblpPr w:leftFromText="180" w:rightFromText="180" w:vertAnchor="text" w:horzAnchor="page" w:tblpX="1716" w:tblpY="55"/>
        <w:tblW w:w="12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99"/>
        <w:gridCol w:w="811"/>
        <w:gridCol w:w="1381"/>
        <w:gridCol w:w="1384"/>
        <w:gridCol w:w="1083"/>
        <w:gridCol w:w="3125"/>
        <w:gridCol w:w="2925"/>
      </w:tblGrid>
      <w:tr w14:paraId="5A49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2" w:type="dxa"/>
            <w:tcBorders>
              <w:top w:val="single" w:color="auto" w:sz="4" w:space="0"/>
              <w:left w:val="single" w:color="auto" w:sz="4" w:space="0"/>
              <w:bottom w:val="single" w:color="auto" w:sz="4" w:space="0"/>
              <w:right w:val="single" w:color="auto" w:sz="4" w:space="0"/>
            </w:tcBorders>
            <w:vAlign w:val="bottom"/>
          </w:tcPr>
          <w:p w14:paraId="4C0E06B3">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序号</w:t>
            </w:r>
          </w:p>
        </w:tc>
        <w:tc>
          <w:tcPr>
            <w:tcW w:w="1199" w:type="dxa"/>
            <w:tcBorders>
              <w:top w:val="single" w:color="auto" w:sz="4" w:space="0"/>
              <w:left w:val="single" w:color="auto" w:sz="4" w:space="0"/>
              <w:bottom w:val="single" w:color="auto" w:sz="4" w:space="0"/>
              <w:right w:val="single" w:color="auto" w:sz="4" w:space="0"/>
            </w:tcBorders>
            <w:vAlign w:val="bottom"/>
          </w:tcPr>
          <w:p w14:paraId="607767E4">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姓名</w:t>
            </w:r>
          </w:p>
        </w:tc>
        <w:tc>
          <w:tcPr>
            <w:tcW w:w="811" w:type="dxa"/>
            <w:tcBorders>
              <w:top w:val="single" w:color="auto" w:sz="4" w:space="0"/>
              <w:left w:val="single" w:color="auto" w:sz="4" w:space="0"/>
              <w:bottom w:val="single" w:color="auto" w:sz="4" w:space="0"/>
              <w:right w:val="single" w:color="auto" w:sz="4" w:space="0"/>
            </w:tcBorders>
            <w:vAlign w:val="bottom"/>
          </w:tcPr>
          <w:p w14:paraId="3B7BE159">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性别</w:t>
            </w:r>
          </w:p>
        </w:tc>
        <w:tc>
          <w:tcPr>
            <w:tcW w:w="1381" w:type="dxa"/>
            <w:tcBorders>
              <w:top w:val="single" w:color="auto" w:sz="4" w:space="0"/>
              <w:left w:val="single" w:color="auto" w:sz="4" w:space="0"/>
              <w:bottom w:val="single" w:color="auto" w:sz="4" w:space="0"/>
              <w:right w:val="single" w:color="auto" w:sz="4" w:space="0"/>
            </w:tcBorders>
            <w:vAlign w:val="bottom"/>
          </w:tcPr>
          <w:p w14:paraId="7FF38B00">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出生年月</w:t>
            </w:r>
          </w:p>
        </w:tc>
        <w:tc>
          <w:tcPr>
            <w:tcW w:w="1384" w:type="dxa"/>
            <w:tcBorders>
              <w:top w:val="single" w:color="auto" w:sz="4" w:space="0"/>
              <w:left w:val="single" w:color="auto" w:sz="4" w:space="0"/>
              <w:bottom w:val="single" w:color="auto" w:sz="4" w:space="0"/>
              <w:right w:val="single" w:color="auto" w:sz="4" w:space="0"/>
            </w:tcBorders>
            <w:vAlign w:val="bottom"/>
          </w:tcPr>
          <w:p w14:paraId="1C113396">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技术职称</w:t>
            </w:r>
          </w:p>
        </w:tc>
        <w:tc>
          <w:tcPr>
            <w:tcW w:w="1083" w:type="dxa"/>
            <w:tcBorders>
              <w:top w:val="single" w:color="auto" w:sz="4" w:space="0"/>
              <w:left w:val="single" w:color="auto" w:sz="4" w:space="0"/>
              <w:bottom w:val="single" w:color="auto" w:sz="4" w:space="0"/>
              <w:right w:val="single" w:color="auto" w:sz="4" w:space="0"/>
            </w:tcBorders>
            <w:vAlign w:val="bottom"/>
          </w:tcPr>
          <w:p w14:paraId="16C7640B">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专业</w:t>
            </w:r>
          </w:p>
        </w:tc>
        <w:tc>
          <w:tcPr>
            <w:tcW w:w="3125" w:type="dxa"/>
            <w:tcBorders>
              <w:top w:val="single" w:color="auto" w:sz="4" w:space="0"/>
              <w:left w:val="single" w:color="auto" w:sz="4" w:space="0"/>
              <w:bottom w:val="single" w:color="auto" w:sz="4" w:space="0"/>
              <w:right w:val="single" w:color="auto" w:sz="4" w:space="0"/>
            </w:tcBorders>
            <w:vAlign w:val="bottom"/>
          </w:tcPr>
          <w:p w14:paraId="3F925855">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工作单位</w:t>
            </w:r>
          </w:p>
        </w:tc>
        <w:tc>
          <w:tcPr>
            <w:tcW w:w="2925" w:type="dxa"/>
            <w:tcBorders>
              <w:top w:val="single" w:color="auto" w:sz="4" w:space="0"/>
              <w:left w:val="single" w:color="auto" w:sz="4" w:space="0"/>
              <w:bottom w:val="single" w:color="auto" w:sz="4" w:space="0"/>
              <w:right w:val="single" w:color="auto" w:sz="4" w:space="0"/>
            </w:tcBorders>
            <w:vAlign w:val="bottom"/>
          </w:tcPr>
          <w:p w14:paraId="7B035F6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对成果创造性贡献</w:t>
            </w:r>
          </w:p>
        </w:tc>
      </w:tr>
      <w:tr w14:paraId="7140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842" w:type="dxa"/>
            <w:tcBorders>
              <w:top w:val="single" w:color="auto" w:sz="4" w:space="0"/>
              <w:left w:val="single" w:color="auto" w:sz="4" w:space="0"/>
              <w:bottom w:val="single" w:color="auto" w:sz="4" w:space="0"/>
              <w:right w:val="single" w:color="auto" w:sz="4" w:space="0"/>
            </w:tcBorders>
            <w:vAlign w:val="center"/>
          </w:tcPr>
          <w:p w14:paraId="7EDB3819">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1</w:t>
            </w:r>
          </w:p>
        </w:tc>
        <w:tc>
          <w:tcPr>
            <w:tcW w:w="1199" w:type="dxa"/>
            <w:tcBorders>
              <w:top w:val="single" w:color="auto" w:sz="4" w:space="0"/>
              <w:left w:val="single" w:color="auto" w:sz="4" w:space="0"/>
              <w:bottom w:val="single" w:color="auto" w:sz="4" w:space="0"/>
              <w:right w:val="single" w:color="auto" w:sz="4" w:space="0"/>
            </w:tcBorders>
          </w:tcPr>
          <w:p w14:paraId="358EDE1B">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3AD6A878">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5F772438">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2D2915B9">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1CD0AEEC">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3F0526FB">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0EB5FE86">
            <w:pPr>
              <w:spacing w:line="360" w:lineRule="auto"/>
              <w:rPr>
                <w:rFonts w:ascii="Times New Roman" w:hAnsi="Times New Roman" w:eastAsia="宋体" w:cs="Times New Roman"/>
                <w:sz w:val="24"/>
                <w:szCs w:val="28"/>
              </w:rPr>
            </w:pPr>
          </w:p>
        </w:tc>
      </w:tr>
      <w:tr w14:paraId="0ACD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842" w:type="dxa"/>
            <w:tcBorders>
              <w:top w:val="single" w:color="auto" w:sz="4" w:space="0"/>
              <w:left w:val="single" w:color="auto" w:sz="4" w:space="0"/>
              <w:bottom w:val="single" w:color="auto" w:sz="4" w:space="0"/>
              <w:right w:val="single" w:color="auto" w:sz="4" w:space="0"/>
            </w:tcBorders>
            <w:vAlign w:val="center"/>
          </w:tcPr>
          <w:p w14:paraId="03773E11">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2</w:t>
            </w:r>
          </w:p>
        </w:tc>
        <w:tc>
          <w:tcPr>
            <w:tcW w:w="1199" w:type="dxa"/>
            <w:tcBorders>
              <w:top w:val="single" w:color="auto" w:sz="4" w:space="0"/>
              <w:left w:val="single" w:color="auto" w:sz="4" w:space="0"/>
              <w:bottom w:val="single" w:color="auto" w:sz="4" w:space="0"/>
              <w:right w:val="single" w:color="auto" w:sz="4" w:space="0"/>
            </w:tcBorders>
          </w:tcPr>
          <w:p w14:paraId="483B2B9D">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0C5CCC94">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0CF14AB6">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55A97B12">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7B21E212">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574072B5">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2DA5C064">
            <w:pPr>
              <w:spacing w:line="360" w:lineRule="auto"/>
              <w:rPr>
                <w:rFonts w:ascii="Times New Roman" w:hAnsi="Times New Roman" w:eastAsia="宋体" w:cs="Times New Roman"/>
                <w:sz w:val="24"/>
                <w:szCs w:val="28"/>
              </w:rPr>
            </w:pPr>
          </w:p>
        </w:tc>
      </w:tr>
      <w:tr w14:paraId="32BA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842" w:type="dxa"/>
            <w:tcBorders>
              <w:top w:val="single" w:color="auto" w:sz="4" w:space="0"/>
              <w:left w:val="single" w:color="auto" w:sz="4" w:space="0"/>
              <w:bottom w:val="single" w:color="auto" w:sz="4" w:space="0"/>
              <w:right w:val="single" w:color="auto" w:sz="4" w:space="0"/>
            </w:tcBorders>
            <w:vAlign w:val="center"/>
          </w:tcPr>
          <w:p w14:paraId="17B59883">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3</w:t>
            </w:r>
          </w:p>
        </w:tc>
        <w:tc>
          <w:tcPr>
            <w:tcW w:w="1199" w:type="dxa"/>
            <w:tcBorders>
              <w:top w:val="single" w:color="auto" w:sz="4" w:space="0"/>
              <w:left w:val="single" w:color="auto" w:sz="4" w:space="0"/>
              <w:bottom w:val="single" w:color="auto" w:sz="4" w:space="0"/>
              <w:right w:val="single" w:color="auto" w:sz="4" w:space="0"/>
            </w:tcBorders>
          </w:tcPr>
          <w:p w14:paraId="665B32DF">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734844F0">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0EDCE812">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0AB14BCC">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2C962940">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7B4E1E68">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1C12F697">
            <w:pPr>
              <w:spacing w:line="360" w:lineRule="auto"/>
              <w:rPr>
                <w:rFonts w:ascii="Times New Roman" w:hAnsi="Times New Roman" w:eastAsia="宋体" w:cs="Times New Roman"/>
                <w:sz w:val="24"/>
                <w:szCs w:val="28"/>
              </w:rPr>
            </w:pPr>
          </w:p>
        </w:tc>
      </w:tr>
      <w:tr w14:paraId="05DC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842" w:type="dxa"/>
            <w:tcBorders>
              <w:top w:val="single" w:color="auto" w:sz="4" w:space="0"/>
              <w:left w:val="single" w:color="auto" w:sz="4" w:space="0"/>
              <w:bottom w:val="single" w:color="auto" w:sz="4" w:space="0"/>
              <w:right w:val="single" w:color="auto" w:sz="4" w:space="0"/>
            </w:tcBorders>
            <w:vAlign w:val="center"/>
          </w:tcPr>
          <w:p w14:paraId="7AD22CD4">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4</w:t>
            </w:r>
          </w:p>
        </w:tc>
        <w:tc>
          <w:tcPr>
            <w:tcW w:w="1199" w:type="dxa"/>
            <w:tcBorders>
              <w:top w:val="single" w:color="auto" w:sz="4" w:space="0"/>
              <w:left w:val="single" w:color="auto" w:sz="4" w:space="0"/>
              <w:bottom w:val="single" w:color="auto" w:sz="4" w:space="0"/>
              <w:right w:val="single" w:color="auto" w:sz="4" w:space="0"/>
            </w:tcBorders>
          </w:tcPr>
          <w:p w14:paraId="5A003FD1">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59F51F85">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1416173A">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079F5E82">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20D1C368">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65D7D166">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4BFFF7DB">
            <w:pPr>
              <w:spacing w:line="360" w:lineRule="auto"/>
              <w:rPr>
                <w:rFonts w:ascii="Times New Roman" w:hAnsi="Times New Roman" w:eastAsia="宋体" w:cs="Times New Roman"/>
                <w:sz w:val="24"/>
                <w:szCs w:val="28"/>
              </w:rPr>
            </w:pPr>
          </w:p>
        </w:tc>
      </w:tr>
      <w:tr w14:paraId="752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842" w:type="dxa"/>
            <w:tcBorders>
              <w:top w:val="single" w:color="auto" w:sz="4" w:space="0"/>
              <w:left w:val="single" w:color="auto" w:sz="4" w:space="0"/>
              <w:bottom w:val="single" w:color="auto" w:sz="4" w:space="0"/>
              <w:right w:val="single" w:color="auto" w:sz="4" w:space="0"/>
            </w:tcBorders>
            <w:vAlign w:val="center"/>
          </w:tcPr>
          <w:p w14:paraId="5276BDE3">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5</w:t>
            </w:r>
          </w:p>
        </w:tc>
        <w:tc>
          <w:tcPr>
            <w:tcW w:w="1199" w:type="dxa"/>
            <w:tcBorders>
              <w:top w:val="single" w:color="auto" w:sz="4" w:space="0"/>
              <w:left w:val="single" w:color="auto" w:sz="4" w:space="0"/>
              <w:bottom w:val="single" w:color="auto" w:sz="4" w:space="0"/>
              <w:right w:val="single" w:color="auto" w:sz="4" w:space="0"/>
            </w:tcBorders>
          </w:tcPr>
          <w:p w14:paraId="00D9B65D">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4C3457F4">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678F669B">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037945AB">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36BA2C41">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541F30AC">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164EEC2D">
            <w:pPr>
              <w:spacing w:line="360" w:lineRule="auto"/>
              <w:rPr>
                <w:rFonts w:ascii="Times New Roman" w:hAnsi="Times New Roman" w:eastAsia="宋体" w:cs="Times New Roman"/>
                <w:sz w:val="24"/>
                <w:szCs w:val="28"/>
              </w:rPr>
            </w:pPr>
          </w:p>
        </w:tc>
      </w:tr>
      <w:tr w14:paraId="4FEC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842" w:type="dxa"/>
            <w:tcBorders>
              <w:top w:val="single" w:color="auto" w:sz="4" w:space="0"/>
              <w:left w:val="single" w:color="auto" w:sz="4" w:space="0"/>
              <w:bottom w:val="single" w:color="auto" w:sz="4" w:space="0"/>
              <w:right w:val="single" w:color="auto" w:sz="4" w:space="0"/>
            </w:tcBorders>
            <w:vAlign w:val="center"/>
          </w:tcPr>
          <w:p w14:paraId="085E2E4F">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6</w:t>
            </w:r>
          </w:p>
        </w:tc>
        <w:tc>
          <w:tcPr>
            <w:tcW w:w="1199" w:type="dxa"/>
            <w:tcBorders>
              <w:top w:val="single" w:color="auto" w:sz="4" w:space="0"/>
              <w:left w:val="single" w:color="auto" w:sz="4" w:space="0"/>
              <w:bottom w:val="single" w:color="auto" w:sz="4" w:space="0"/>
              <w:right w:val="single" w:color="auto" w:sz="4" w:space="0"/>
            </w:tcBorders>
          </w:tcPr>
          <w:p w14:paraId="36F7EBA6">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43C516BF">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6F69F7C6">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21ACA22B">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6AEEC690">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378D6F66">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2C880D45">
            <w:pPr>
              <w:spacing w:line="360" w:lineRule="auto"/>
              <w:rPr>
                <w:rFonts w:ascii="Times New Roman" w:hAnsi="Times New Roman" w:eastAsia="宋体" w:cs="Times New Roman"/>
                <w:sz w:val="24"/>
                <w:szCs w:val="28"/>
              </w:rPr>
            </w:pPr>
          </w:p>
        </w:tc>
      </w:tr>
      <w:tr w14:paraId="79CB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842" w:type="dxa"/>
            <w:tcBorders>
              <w:top w:val="single" w:color="auto" w:sz="4" w:space="0"/>
              <w:left w:val="single" w:color="auto" w:sz="4" w:space="0"/>
              <w:bottom w:val="single" w:color="auto" w:sz="4" w:space="0"/>
              <w:right w:val="single" w:color="auto" w:sz="4" w:space="0"/>
            </w:tcBorders>
            <w:vAlign w:val="center"/>
          </w:tcPr>
          <w:p w14:paraId="63D586F1">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7</w:t>
            </w:r>
          </w:p>
        </w:tc>
        <w:tc>
          <w:tcPr>
            <w:tcW w:w="1199" w:type="dxa"/>
            <w:tcBorders>
              <w:top w:val="single" w:color="auto" w:sz="4" w:space="0"/>
              <w:left w:val="single" w:color="auto" w:sz="4" w:space="0"/>
              <w:bottom w:val="single" w:color="auto" w:sz="4" w:space="0"/>
              <w:right w:val="single" w:color="auto" w:sz="4" w:space="0"/>
            </w:tcBorders>
          </w:tcPr>
          <w:p w14:paraId="311367FD">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3537E23C">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38A7B8C9">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554FD833">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1992E569">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684FD1E5">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351B8E5E">
            <w:pPr>
              <w:spacing w:line="360" w:lineRule="auto"/>
              <w:rPr>
                <w:rFonts w:ascii="Times New Roman" w:hAnsi="Times New Roman" w:eastAsia="宋体" w:cs="Times New Roman"/>
                <w:sz w:val="24"/>
                <w:szCs w:val="28"/>
              </w:rPr>
            </w:pPr>
          </w:p>
        </w:tc>
      </w:tr>
      <w:tr w14:paraId="2F8E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42" w:type="dxa"/>
            <w:tcBorders>
              <w:top w:val="single" w:color="auto" w:sz="4" w:space="0"/>
              <w:left w:val="single" w:color="auto" w:sz="4" w:space="0"/>
              <w:bottom w:val="single" w:color="auto" w:sz="4" w:space="0"/>
              <w:right w:val="single" w:color="auto" w:sz="4" w:space="0"/>
            </w:tcBorders>
            <w:vAlign w:val="center"/>
          </w:tcPr>
          <w:p w14:paraId="2E949762">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8</w:t>
            </w:r>
          </w:p>
        </w:tc>
        <w:tc>
          <w:tcPr>
            <w:tcW w:w="1199" w:type="dxa"/>
            <w:tcBorders>
              <w:top w:val="single" w:color="auto" w:sz="4" w:space="0"/>
              <w:left w:val="single" w:color="auto" w:sz="4" w:space="0"/>
              <w:bottom w:val="single" w:color="auto" w:sz="4" w:space="0"/>
              <w:right w:val="single" w:color="auto" w:sz="4" w:space="0"/>
            </w:tcBorders>
          </w:tcPr>
          <w:p w14:paraId="59758D7D">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1130FE76">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47D3D4B3">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034B8CFA">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0ABB4EE7">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21EA5254">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04340884">
            <w:pPr>
              <w:spacing w:line="360" w:lineRule="auto"/>
              <w:rPr>
                <w:rFonts w:ascii="Times New Roman" w:hAnsi="Times New Roman" w:eastAsia="宋体" w:cs="Times New Roman"/>
                <w:sz w:val="24"/>
                <w:szCs w:val="28"/>
              </w:rPr>
            </w:pPr>
          </w:p>
        </w:tc>
      </w:tr>
      <w:tr w14:paraId="0141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842" w:type="dxa"/>
            <w:tcBorders>
              <w:top w:val="single" w:color="auto" w:sz="4" w:space="0"/>
              <w:left w:val="single" w:color="auto" w:sz="4" w:space="0"/>
              <w:bottom w:val="single" w:color="auto" w:sz="4" w:space="0"/>
              <w:right w:val="single" w:color="auto" w:sz="4" w:space="0"/>
            </w:tcBorders>
            <w:vAlign w:val="center"/>
          </w:tcPr>
          <w:p w14:paraId="01881C2F">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9</w:t>
            </w:r>
          </w:p>
        </w:tc>
        <w:tc>
          <w:tcPr>
            <w:tcW w:w="1199" w:type="dxa"/>
            <w:tcBorders>
              <w:top w:val="single" w:color="auto" w:sz="4" w:space="0"/>
              <w:left w:val="single" w:color="auto" w:sz="4" w:space="0"/>
              <w:bottom w:val="single" w:color="auto" w:sz="4" w:space="0"/>
              <w:right w:val="single" w:color="auto" w:sz="4" w:space="0"/>
            </w:tcBorders>
          </w:tcPr>
          <w:p w14:paraId="28E31A3F">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029161F4">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37A4D7DF">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5B67FB3A">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3FC6E166">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3BC56026">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66603047">
            <w:pPr>
              <w:spacing w:line="360" w:lineRule="auto"/>
              <w:rPr>
                <w:rFonts w:ascii="Times New Roman" w:hAnsi="Times New Roman" w:eastAsia="宋体" w:cs="Times New Roman"/>
                <w:sz w:val="24"/>
                <w:szCs w:val="28"/>
              </w:rPr>
            </w:pPr>
          </w:p>
        </w:tc>
      </w:tr>
      <w:tr w14:paraId="641F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42" w:type="dxa"/>
            <w:tcBorders>
              <w:top w:val="single" w:color="auto" w:sz="4" w:space="0"/>
              <w:left w:val="single" w:color="auto" w:sz="4" w:space="0"/>
              <w:bottom w:val="single" w:color="auto" w:sz="4" w:space="0"/>
              <w:right w:val="single" w:color="auto" w:sz="4" w:space="0"/>
            </w:tcBorders>
            <w:vAlign w:val="center"/>
          </w:tcPr>
          <w:p w14:paraId="7F8FAEB3">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10</w:t>
            </w:r>
          </w:p>
        </w:tc>
        <w:tc>
          <w:tcPr>
            <w:tcW w:w="1199" w:type="dxa"/>
            <w:tcBorders>
              <w:top w:val="single" w:color="auto" w:sz="4" w:space="0"/>
              <w:left w:val="single" w:color="auto" w:sz="4" w:space="0"/>
              <w:bottom w:val="single" w:color="auto" w:sz="4" w:space="0"/>
              <w:right w:val="single" w:color="auto" w:sz="4" w:space="0"/>
            </w:tcBorders>
          </w:tcPr>
          <w:p w14:paraId="4C8C3750">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6064E1C8">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70029287">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71F33B5B">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0554B26B">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1D8D9D22">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48A911E4">
            <w:pPr>
              <w:spacing w:line="360" w:lineRule="auto"/>
              <w:rPr>
                <w:rFonts w:ascii="Times New Roman" w:hAnsi="Times New Roman" w:eastAsia="宋体" w:cs="Times New Roman"/>
                <w:sz w:val="24"/>
                <w:szCs w:val="28"/>
              </w:rPr>
            </w:pPr>
          </w:p>
        </w:tc>
      </w:tr>
      <w:tr w14:paraId="5FC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42" w:type="dxa"/>
            <w:tcBorders>
              <w:top w:val="single" w:color="auto" w:sz="4" w:space="0"/>
              <w:left w:val="single" w:color="auto" w:sz="4" w:space="0"/>
              <w:bottom w:val="single" w:color="auto" w:sz="4" w:space="0"/>
              <w:right w:val="single" w:color="auto" w:sz="4" w:space="0"/>
            </w:tcBorders>
            <w:vAlign w:val="center"/>
          </w:tcPr>
          <w:p w14:paraId="02845487">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11</w:t>
            </w:r>
          </w:p>
        </w:tc>
        <w:tc>
          <w:tcPr>
            <w:tcW w:w="1199" w:type="dxa"/>
            <w:tcBorders>
              <w:top w:val="single" w:color="auto" w:sz="4" w:space="0"/>
              <w:left w:val="single" w:color="auto" w:sz="4" w:space="0"/>
              <w:bottom w:val="single" w:color="auto" w:sz="4" w:space="0"/>
              <w:right w:val="single" w:color="auto" w:sz="4" w:space="0"/>
            </w:tcBorders>
          </w:tcPr>
          <w:p w14:paraId="10C31103">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1AC82498">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06D3399F">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4493C5D7">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6D20C781">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4A8F866C">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4FEBA185">
            <w:pPr>
              <w:spacing w:line="360" w:lineRule="auto"/>
              <w:rPr>
                <w:rFonts w:ascii="Times New Roman" w:hAnsi="Times New Roman" w:eastAsia="宋体" w:cs="Times New Roman"/>
                <w:sz w:val="24"/>
                <w:szCs w:val="28"/>
              </w:rPr>
            </w:pPr>
          </w:p>
        </w:tc>
      </w:tr>
      <w:tr w14:paraId="4313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842" w:type="dxa"/>
            <w:tcBorders>
              <w:top w:val="single" w:color="auto" w:sz="4" w:space="0"/>
              <w:left w:val="single" w:color="auto" w:sz="4" w:space="0"/>
              <w:bottom w:val="single" w:color="auto" w:sz="4" w:space="0"/>
              <w:right w:val="single" w:color="auto" w:sz="4" w:space="0"/>
            </w:tcBorders>
            <w:vAlign w:val="center"/>
          </w:tcPr>
          <w:p w14:paraId="6119A1BC">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12</w:t>
            </w:r>
          </w:p>
        </w:tc>
        <w:tc>
          <w:tcPr>
            <w:tcW w:w="1199" w:type="dxa"/>
            <w:tcBorders>
              <w:top w:val="single" w:color="auto" w:sz="4" w:space="0"/>
              <w:left w:val="single" w:color="auto" w:sz="4" w:space="0"/>
              <w:bottom w:val="single" w:color="auto" w:sz="4" w:space="0"/>
              <w:right w:val="single" w:color="auto" w:sz="4" w:space="0"/>
            </w:tcBorders>
          </w:tcPr>
          <w:p w14:paraId="70B3E9F5">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4704FACE">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573A768C">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05A4C8DE">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2B67C945">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26C5F15C">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079D7400">
            <w:pPr>
              <w:spacing w:line="360" w:lineRule="auto"/>
              <w:rPr>
                <w:rFonts w:ascii="Times New Roman" w:hAnsi="Times New Roman" w:eastAsia="宋体" w:cs="Times New Roman"/>
                <w:sz w:val="24"/>
                <w:szCs w:val="28"/>
              </w:rPr>
            </w:pPr>
          </w:p>
        </w:tc>
      </w:tr>
      <w:tr w14:paraId="26ED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842" w:type="dxa"/>
            <w:tcBorders>
              <w:top w:val="single" w:color="auto" w:sz="4" w:space="0"/>
              <w:left w:val="single" w:color="auto" w:sz="4" w:space="0"/>
              <w:bottom w:val="single" w:color="auto" w:sz="4" w:space="0"/>
              <w:right w:val="single" w:color="auto" w:sz="4" w:space="0"/>
            </w:tcBorders>
            <w:vAlign w:val="center"/>
          </w:tcPr>
          <w:p w14:paraId="040AE4C4">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13</w:t>
            </w:r>
          </w:p>
        </w:tc>
        <w:tc>
          <w:tcPr>
            <w:tcW w:w="1199" w:type="dxa"/>
            <w:tcBorders>
              <w:top w:val="single" w:color="auto" w:sz="4" w:space="0"/>
              <w:left w:val="single" w:color="auto" w:sz="4" w:space="0"/>
              <w:bottom w:val="single" w:color="auto" w:sz="4" w:space="0"/>
              <w:right w:val="single" w:color="auto" w:sz="4" w:space="0"/>
            </w:tcBorders>
          </w:tcPr>
          <w:p w14:paraId="7C3AA3B5">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1F0ACDF5">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1AB3C05C">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65B5EAF9">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0DF377AE">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12302889">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6A35BF5C">
            <w:pPr>
              <w:spacing w:line="360" w:lineRule="auto"/>
              <w:rPr>
                <w:rFonts w:ascii="Times New Roman" w:hAnsi="Times New Roman" w:eastAsia="宋体" w:cs="Times New Roman"/>
                <w:sz w:val="24"/>
                <w:szCs w:val="28"/>
              </w:rPr>
            </w:pPr>
          </w:p>
        </w:tc>
      </w:tr>
      <w:tr w14:paraId="398F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2" w:type="dxa"/>
            <w:tcBorders>
              <w:top w:val="single" w:color="auto" w:sz="4" w:space="0"/>
              <w:left w:val="single" w:color="auto" w:sz="4" w:space="0"/>
              <w:bottom w:val="single" w:color="auto" w:sz="4" w:space="0"/>
              <w:right w:val="single" w:color="auto" w:sz="4" w:space="0"/>
            </w:tcBorders>
            <w:vAlign w:val="center"/>
          </w:tcPr>
          <w:p w14:paraId="1C177703">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14</w:t>
            </w:r>
          </w:p>
        </w:tc>
        <w:tc>
          <w:tcPr>
            <w:tcW w:w="1199" w:type="dxa"/>
            <w:tcBorders>
              <w:top w:val="single" w:color="auto" w:sz="4" w:space="0"/>
              <w:left w:val="single" w:color="auto" w:sz="4" w:space="0"/>
              <w:bottom w:val="single" w:color="auto" w:sz="4" w:space="0"/>
              <w:right w:val="single" w:color="auto" w:sz="4" w:space="0"/>
            </w:tcBorders>
          </w:tcPr>
          <w:p w14:paraId="3BCA831C">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19E937FB">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3738E98B">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4AB7728D">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1A2BED4A">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4BB75A57">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1D3563A7">
            <w:pPr>
              <w:spacing w:line="360" w:lineRule="auto"/>
              <w:rPr>
                <w:rFonts w:ascii="Times New Roman" w:hAnsi="Times New Roman" w:eastAsia="宋体" w:cs="Times New Roman"/>
                <w:sz w:val="24"/>
                <w:szCs w:val="28"/>
              </w:rPr>
            </w:pPr>
          </w:p>
        </w:tc>
      </w:tr>
      <w:tr w14:paraId="135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42" w:type="dxa"/>
            <w:tcBorders>
              <w:top w:val="single" w:color="auto" w:sz="4" w:space="0"/>
              <w:left w:val="single" w:color="auto" w:sz="4" w:space="0"/>
              <w:bottom w:val="single" w:color="auto" w:sz="4" w:space="0"/>
              <w:right w:val="single" w:color="auto" w:sz="4" w:space="0"/>
            </w:tcBorders>
            <w:vAlign w:val="center"/>
          </w:tcPr>
          <w:p w14:paraId="4754B914">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15</w:t>
            </w:r>
          </w:p>
        </w:tc>
        <w:tc>
          <w:tcPr>
            <w:tcW w:w="1199" w:type="dxa"/>
            <w:tcBorders>
              <w:top w:val="single" w:color="auto" w:sz="4" w:space="0"/>
              <w:left w:val="single" w:color="auto" w:sz="4" w:space="0"/>
              <w:bottom w:val="single" w:color="auto" w:sz="4" w:space="0"/>
              <w:right w:val="single" w:color="auto" w:sz="4" w:space="0"/>
            </w:tcBorders>
          </w:tcPr>
          <w:p w14:paraId="6457CEC0">
            <w:pPr>
              <w:spacing w:line="360" w:lineRule="auto"/>
              <w:rPr>
                <w:rFonts w:ascii="Times New Roman" w:hAnsi="Times New Roman" w:eastAsia="宋体" w:cs="Times New Roman"/>
                <w:sz w:val="24"/>
                <w:szCs w:val="28"/>
              </w:rPr>
            </w:pPr>
          </w:p>
        </w:tc>
        <w:tc>
          <w:tcPr>
            <w:tcW w:w="811" w:type="dxa"/>
            <w:tcBorders>
              <w:top w:val="single" w:color="auto" w:sz="4" w:space="0"/>
              <w:left w:val="single" w:color="auto" w:sz="4" w:space="0"/>
              <w:bottom w:val="single" w:color="auto" w:sz="4" w:space="0"/>
              <w:right w:val="single" w:color="auto" w:sz="4" w:space="0"/>
            </w:tcBorders>
          </w:tcPr>
          <w:p w14:paraId="6591DF14">
            <w:pPr>
              <w:spacing w:line="360" w:lineRule="auto"/>
              <w:rPr>
                <w:rFonts w:ascii="Times New Roman" w:hAnsi="Times New Roman" w:eastAsia="宋体" w:cs="Times New Roman"/>
                <w:sz w:val="24"/>
                <w:szCs w:val="28"/>
              </w:rPr>
            </w:pPr>
          </w:p>
        </w:tc>
        <w:tc>
          <w:tcPr>
            <w:tcW w:w="1381" w:type="dxa"/>
            <w:tcBorders>
              <w:top w:val="single" w:color="auto" w:sz="4" w:space="0"/>
              <w:left w:val="single" w:color="auto" w:sz="4" w:space="0"/>
              <w:bottom w:val="single" w:color="auto" w:sz="4" w:space="0"/>
              <w:right w:val="single" w:color="auto" w:sz="4" w:space="0"/>
            </w:tcBorders>
          </w:tcPr>
          <w:p w14:paraId="759FC606">
            <w:pPr>
              <w:spacing w:line="360" w:lineRule="auto"/>
              <w:rPr>
                <w:rFonts w:ascii="Times New Roman" w:hAnsi="Times New Roman" w:eastAsia="宋体" w:cs="Times New Roman"/>
                <w:sz w:val="24"/>
                <w:szCs w:val="28"/>
              </w:rPr>
            </w:pPr>
          </w:p>
        </w:tc>
        <w:tc>
          <w:tcPr>
            <w:tcW w:w="1384" w:type="dxa"/>
            <w:tcBorders>
              <w:top w:val="single" w:color="auto" w:sz="4" w:space="0"/>
              <w:left w:val="single" w:color="auto" w:sz="4" w:space="0"/>
              <w:bottom w:val="single" w:color="auto" w:sz="4" w:space="0"/>
              <w:right w:val="single" w:color="auto" w:sz="4" w:space="0"/>
            </w:tcBorders>
          </w:tcPr>
          <w:p w14:paraId="36B0DC59">
            <w:pPr>
              <w:spacing w:line="360" w:lineRule="auto"/>
              <w:rPr>
                <w:rFonts w:ascii="Times New Roman" w:hAnsi="Times New Roman" w:eastAsia="宋体" w:cs="Times New Roman"/>
                <w:sz w:val="24"/>
                <w:szCs w:val="28"/>
              </w:rPr>
            </w:pPr>
          </w:p>
        </w:tc>
        <w:tc>
          <w:tcPr>
            <w:tcW w:w="1083" w:type="dxa"/>
            <w:tcBorders>
              <w:top w:val="single" w:color="auto" w:sz="4" w:space="0"/>
              <w:left w:val="single" w:color="auto" w:sz="4" w:space="0"/>
              <w:bottom w:val="single" w:color="auto" w:sz="4" w:space="0"/>
              <w:right w:val="single" w:color="auto" w:sz="4" w:space="0"/>
            </w:tcBorders>
          </w:tcPr>
          <w:p w14:paraId="4F96FA9D">
            <w:pPr>
              <w:spacing w:line="360" w:lineRule="auto"/>
              <w:rPr>
                <w:rFonts w:ascii="Times New Roman" w:hAnsi="Times New Roman" w:eastAsia="宋体" w:cs="Times New Roman"/>
                <w:sz w:val="24"/>
                <w:szCs w:val="28"/>
              </w:rPr>
            </w:pPr>
          </w:p>
        </w:tc>
        <w:tc>
          <w:tcPr>
            <w:tcW w:w="3125" w:type="dxa"/>
            <w:tcBorders>
              <w:top w:val="single" w:color="auto" w:sz="4" w:space="0"/>
              <w:left w:val="single" w:color="auto" w:sz="4" w:space="0"/>
              <w:bottom w:val="single" w:color="auto" w:sz="4" w:space="0"/>
              <w:right w:val="single" w:color="auto" w:sz="4" w:space="0"/>
            </w:tcBorders>
          </w:tcPr>
          <w:p w14:paraId="608C241C">
            <w:pPr>
              <w:spacing w:line="360" w:lineRule="auto"/>
              <w:rPr>
                <w:rFonts w:ascii="Times New Roman" w:hAnsi="Times New Roman" w:eastAsia="宋体" w:cs="Times New Roman"/>
                <w:sz w:val="24"/>
                <w:szCs w:val="28"/>
              </w:rPr>
            </w:pPr>
          </w:p>
        </w:tc>
        <w:tc>
          <w:tcPr>
            <w:tcW w:w="2925" w:type="dxa"/>
            <w:tcBorders>
              <w:top w:val="single" w:color="auto" w:sz="4" w:space="0"/>
              <w:left w:val="single" w:color="auto" w:sz="4" w:space="0"/>
              <w:bottom w:val="single" w:color="auto" w:sz="4" w:space="0"/>
              <w:right w:val="single" w:color="auto" w:sz="4" w:space="0"/>
            </w:tcBorders>
          </w:tcPr>
          <w:p w14:paraId="123CDB9C">
            <w:pPr>
              <w:spacing w:line="360" w:lineRule="auto"/>
              <w:rPr>
                <w:rFonts w:ascii="Times New Roman" w:hAnsi="Times New Roman" w:eastAsia="宋体" w:cs="Times New Roman"/>
                <w:sz w:val="24"/>
                <w:szCs w:val="28"/>
              </w:rPr>
            </w:pPr>
          </w:p>
        </w:tc>
      </w:tr>
    </w:tbl>
    <w:p w14:paraId="31F9EA56">
      <w:pPr>
        <w:jc w:val="left"/>
        <w:rPr>
          <w:rFonts w:hint="eastAsia" w:ascii="宋体" w:hAnsi="宋体" w:cs="宋体"/>
          <w:color w:val="000000"/>
          <w:sz w:val="32"/>
          <w:highlight w:val="none"/>
          <w:lang w:val="en-US" w:eastAsia="zh-CN"/>
        </w:rPr>
        <w:sectPr>
          <w:pgSz w:w="16838" w:h="11906" w:orient="landscape"/>
          <w:pgMar w:top="1800" w:right="1440" w:bottom="1800" w:left="1440" w:header="851" w:footer="992" w:gutter="0"/>
          <w:cols w:space="720" w:num="1"/>
          <w:docGrid w:type="lines" w:linePitch="312" w:charSpace="0"/>
        </w:sectPr>
      </w:pPr>
    </w:p>
    <w:p w14:paraId="266D2DD2">
      <w:pPr>
        <w:jc w:val="left"/>
        <w:rPr>
          <w:rFonts w:hint="eastAsia" w:ascii="宋体" w:hAnsi="宋体" w:cs="宋体"/>
          <w:color w:val="000000"/>
          <w:sz w:val="32"/>
          <w:highlight w:val="none"/>
          <w:lang w:val="en-US" w:eastAsia="zh-CN"/>
        </w:rPr>
      </w:pPr>
    </w:p>
    <w:p w14:paraId="2F51C21C">
      <w:pPr>
        <w:jc w:val="left"/>
        <w:rPr>
          <w:rFonts w:hint="eastAsia" w:ascii="宋体" w:hAnsi="宋体" w:eastAsia="宋体" w:cs="宋体"/>
          <w:color w:val="000000"/>
          <w:sz w:val="32"/>
          <w:highlight w:val="none"/>
        </w:rPr>
      </w:pPr>
      <w:r>
        <w:rPr>
          <w:rFonts w:hint="eastAsia" w:ascii="宋体" w:hAnsi="宋体" w:cs="宋体"/>
          <w:color w:val="000000"/>
          <w:sz w:val="32"/>
          <w:highlight w:val="none"/>
          <w:lang w:val="en-US" w:eastAsia="zh-CN"/>
        </w:rPr>
        <w:t>八</w:t>
      </w:r>
      <w:r>
        <w:rPr>
          <w:rFonts w:hint="eastAsia" w:ascii="宋体" w:hAnsi="宋体" w:eastAsia="宋体" w:cs="宋体"/>
          <w:color w:val="000000"/>
          <w:sz w:val="32"/>
          <w:highlight w:val="none"/>
        </w:rPr>
        <w:t>、主要完成单位情况表</w:t>
      </w:r>
    </w:p>
    <w:tbl>
      <w:tblPr>
        <w:tblStyle w:val="6"/>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641"/>
        <w:gridCol w:w="1590"/>
        <w:gridCol w:w="1554"/>
        <w:gridCol w:w="1250"/>
        <w:gridCol w:w="1499"/>
      </w:tblGrid>
      <w:tr w14:paraId="21D7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73" w:type="dxa"/>
            <w:vAlign w:val="center"/>
          </w:tcPr>
          <w:p w14:paraId="6DA62C0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w:t>
            </w:r>
          </w:p>
        </w:tc>
        <w:tc>
          <w:tcPr>
            <w:tcW w:w="4785" w:type="dxa"/>
            <w:gridSpan w:val="3"/>
            <w:vAlign w:val="center"/>
          </w:tcPr>
          <w:p w14:paraId="54A2B04D">
            <w:pPr>
              <w:rPr>
                <w:rFonts w:hint="eastAsia" w:ascii="宋体" w:hAnsi="宋体" w:eastAsia="宋体" w:cs="宋体"/>
                <w:color w:val="000000"/>
                <w:sz w:val="24"/>
                <w:szCs w:val="24"/>
                <w:highlight w:val="none"/>
              </w:rPr>
            </w:pPr>
          </w:p>
        </w:tc>
        <w:tc>
          <w:tcPr>
            <w:tcW w:w="1250" w:type="dxa"/>
            <w:vAlign w:val="center"/>
          </w:tcPr>
          <w:p w14:paraId="1A6D39F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 在 地</w:t>
            </w:r>
          </w:p>
        </w:tc>
        <w:tc>
          <w:tcPr>
            <w:tcW w:w="1499" w:type="dxa"/>
            <w:vAlign w:val="center"/>
          </w:tcPr>
          <w:p w14:paraId="7D6A6470">
            <w:pPr>
              <w:rPr>
                <w:rFonts w:hint="eastAsia" w:ascii="宋体" w:hAnsi="宋体" w:eastAsia="宋体" w:cs="宋体"/>
                <w:color w:val="000000"/>
                <w:sz w:val="24"/>
                <w:szCs w:val="24"/>
                <w:highlight w:val="none"/>
              </w:rPr>
            </w:pPr>
          </w:p>
        </w:tc>
      </w:tr>
      <w:tr w14:paraId="3327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73" w:type="dxa"/>
            <w:vAlign w:val="center"/>
          </w:tcPr>
          <w:p w14:paraId="31353E2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排    名</w:t>
            </w:r>
          </w:p>
        </w:tc>
        <w:tc>
          <w:tcPr>
            <w:tcW w:w="1641" w:type="dxa"/>
            <w:vAlign w:val="center"/>
          </w:tcPr>
          <w:p w14:paraId="1520BB2F">
            <w:pPr>
              <w:rPr>
                <w:rFonts w:hint="eastAsia" w:ascii="宋体" w:hAnsi="宋体" w:eastAsia="宋体" w:cs="宋体"/>
                <w:color w:val="000000"/>
                <w:sz w:val="24"/>
                <w:szCs w:val="24"/>
                <w:highlight w:val="none"/>
              </w:rPr>
            </w:pPr>
          </w:p>
        </w:tc>
        <w:tc>
          <w:tcPr>
            <w:tcW w:w="1590" w:type="dxa"/>
            <w:vAlign w:val="center"/>
          </w:tcPr>
          <w:p w14:paraId="54F2412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1554" w:type="dxa"/>
            <w:vAlign w:val="center"/>
          </w:tcPr>
          <w:p w14:paraId="53F4B84B">
            <w:pPr>
              <w:rPr>
                <w:rFonts w:hint="eastAsia" w:ascii="宋体" w:hAnsi="宋体" w:eastAsia="宋体" w:cs="宋体"/>
                <w:color w:val="000000"/>
                <w:sz w:val="24"/>
                <w:szCs w:val="24"/>
                <w:highlight w:val="none"/>
              </w:rPr>
            </w:pPr>
          </w:p>
        </w:tc>
        <w:tc>
          <w:tcPr>
            <w:tcW w:w="1250" w:type="dxa"/>
            <w:vAlign w:val="center"/>
          </w:tcPr>
          <w:p w14:paraId="4966B24C">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单位性质</w:t>
            </w:r>
          </w:p>
        </w:tc>
        <w:tc>
          <w:tcPr>
            <w:tcW w:w="1499" w:type="dxa"/>
            <w:vAlign w:val="center"/>
          </w:tcPr>
          <w:p w14:paraId="7F70F191">
            <w:pPr>
              <w:rPr>
                <w:rFonts w:hint="eastAsia" w:ascii="宋体" w:hAnsi="宋体" w:eastAsia="宋体" w:cs="宋体"/>
                <w:color w:val="000000"/>
                <w:sz w:val="24"/>
                <w:szCs w:val="24"/>
                <w:highlight w:val="none"/>
              </w:rPr>
            </w:pPr>
          </w:p>
        </w:tc>
      </w:tr>
      <w:tr w14:paraId="7ED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73" w:type="dxa"/>
            <w:vAlign w:val="center"/>
          </w:tcPr>
          <w:p w14:paraId="0522DC9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p>
        </w:tc>
        <w:tc>
          <w:tcPr>
            <w:tcW w:w="1641" w:type="dxa"/>
            <w:vAlign w:val="center"/>
          </w:tcPr>
          <w:p w14:paraId="6D541D49">
            <w:pPr>
              <w:rPr>
                <w:rFonts w:hint="eastAsia" w:ascii="宋体" w:hAnsi="宋体" w:eastAsia="宋体" w:cs="宋体"/>
                <w:color w:val="000000"/>
                <w:sz w:val="24"/>
                <w:szCs w:val="24"/>
                <w:highlight w:val="none"/>
              </w:rPr>
            </w:pPr>
          </w:p>
        </w:tc>
        <w:tc>
          <w:tcPr>
            <w:tcW w:w="1590" w:type="dxa"/>
            <w:vAlign w:val="center"/>
          </w:tcPr>
          <w:p w14:paraId="5C6C388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p>
        </w:tc>
        <w:tc>
          <w:tcPr>
            <w:tcW w:w="1554" w:type="dxa"/>
            <w:vAlign w:val="center"/>
          </w:tcPr>
          <w:p w14:paraId="3BF6F9D6">
            <w:pPr>
              <w:rPr>
                <w:rFonts w:hint="eastAsia" w:ascii="宋体" w:hAnsi="宋体" w:eastAsia="宋体" w:cs="宋体"/>
                <w:color w:val="000000"/>
                <w:sz w:val="24"/>
                <w:szCs w:val="24"/>
                <w:highlight w:val="none"/>
              </w:rPr>
            </w:pPr>
          </w:p>
        </w:tc>
        <w:tc>
          <w:tcPr>
            <w:tcW w:w="1250" w:type="dxa"/>
            <w:vAlign w:val="center"/>
          </w:tcPr>
          <w:p w14:paraId="446B330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移动电话</w:t>
            </w:r>
          </w:p>
        </w:tc>
        <w:tc>
          <w:tcPr>
            <w:tcW w:w="1499" w:type="dxa"/>
            <w:vAlign w:val="center"/>
          </w:tcPr>
          <w:p w14:paraId="29B3FD72">
            <w:pPr>
              <w:rPr>
                <w:rFonts w:hint="eastAsia" w:ascii="宋体" w:hAnsi="宋体" w:eastAsia="宋体" w:cs="宋体"/>
                <w:color w:val="000000"/>
                <w:sz w:val="24"/>
                <w:szCs w:val="24"/>
                <w:highlight w:val="none"/>
              </w:rPr>
            </w:pPr>
          </w:p>
        </w:tc>
      </w:tr>
      <w:tr w14:paraId="4179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73" w:type="dxa"/>
            <w:vAlign w:val="center"/>
          </w:tcPr>
          <w:p w14:paraId="1C0A550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电子邮箱</w:t>
            </w:r>
          </w:p>
        </w:tc>
        <w:tc>
          <w:tcPr>
            <w:tcW w:w="7534" w:type="dxa"/>
            <w:gridSpan w:val="5"/>
            <w:vAlign w:val="center"/>
          </w:tcPr>
          <w:p w14:paraId="5F92BD3D">
            <w:pPr>
              <w:rPr>
                <w:rFonts w:hint="eastAsia" w:ascii="宋体" w:hAnsi="宋体" w:eastAsia="宋体" w:cs="宋体"/>
                <w:color w:val="000000"/>
                <w:sz w:val="24"/>
                <w:szCs w:val="24"/>
                <w:highlight w:val="none"/>
              </w:rPr>
            </w:pPr>
          </w:p>
        </w:tc>
      </w:tr>
      <w:tr w14:paraId="65CB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73" w:type="dxa"/>
            <w:vAlign w:val="center"/>
          </w:tcPr>
          <w:p w14:paraId="719C410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通讯地址</w:t>
            </w:r>
          </w:p>
        </w:tc>
        <w:tc>
          <w:tcPr>
            <w:tcW w:w="4785" w:type="dxa"/>
            <w:gridSpan w:val="3"/>
            <w:vAlign w:val="center"/>
          </w:tcPr>
          <w:p w14:paraId="4388D9F4">
            <w:pPr>
              <w:rPr>
                <w:rFonts w:hint="eastAsia" w:ascii="宋体" w:hAnsi="宋体" w:eastAsia="宋体" w:cs="宋体"/>
                <w:color w:val="000000"/>
                <w:sz w:val="24"/>
                <w:szCs w:val="24"/>
                <w:highlight w:val="none"/>
              </w:rPr>
            </w:pPr>
          </w:p>
        </w:tc>
        <w:tc>
          <w:tcPr>
            <w:tcW w:w="1250" w:type="dxa"/>
            <w:vAlign w:val="center"/>
          </w:tcPr>
          <w:p w14:paraId="15BFECB9">
            <w:pPr>
              <w:ind w:left="2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1499" w:type="dxa"/>
            <w:vAlign w:val="center"/>
          </w:tcPr>
          <w:p w14:paraId="2E2403F4">
            <w:pPr>
              <w:rPr>
                <w:rFonts w:hint="eastAsia" w:ascii="宋体" w:hAnsi="宋体" w:eastAsia="宋体" w:cs="宋体"/>
                <w:color w:val="000000"/>
                <w:sz w:val="24"/>
                <w:szCs w:val="24"/>
                <w:highlight w:val="none"/>
              </w:rPr>
            </w:pPr>
          </w:p>
        </w:tc>
      </w:tr>
      <w:tr w14:paraId="5DD5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9007" w:type="dxa"/>
            <w:gridSpan w:val="6"/>
          </w:tcPr>
          <w:p w14:paraId="2C3791E4">
            <w:pPr>
              <w:spacing w:before="156" w:beforeLines="5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对本项目技术创新和应用的贡献：（限600字）</w:t>
            </w:r>
          </w:p>
          <w:p w14:paraId="1838084F">
            <w:pPr>
              <w:rPr>
                <w:rFonts w:hint="eastAsia" w:ascii="宋体" w:hAnsi="宋体" w:eastAsia="宋体" w:cs="宋体"/>
                <w:color w:val="000000"/>
                <w:sz w:val="24"/>
                <w:szCs w:val="24"/>
                <w:highlight w:val="none"/>
              </w:rPr>
            </w:pPr>
          </w:p>
          <w:p w14:paraId="702605D8">
            <w:pPr>
              <w:rPr>
                <w:rFonts w:hint="eastAsia" w:ascii="宋体" w:hAnsi="宋体" w:eastAsia="宋体" w:cs="宋体"/>
                <w:color w:val="000000"/>
                <w:sz w:val="24"/>
                <w:szCs w:val="24"/>
                <w:highlight w:val="none"/>
              </w:rPr>
            </w:pPr>
          </w:p>
          <w:p w14:paraId="27A4C35E">
            <w:pPr>
              <w:rPr>
                <w:rFonts w:hint="eastAsia" w:ascii="宋体" w:hAnsi="宋体" w:eastAsia="宋体" w:cs="宋体"/>
                <w:color w:val="000000"/>
                <w:sz w:val="24"/>
                <w:szCs w:val="24"/>
                <w:highlight w:val="none"/>
              </w:rPr>
            </w:pPr>
          </w:p>
          <w:p w14:paraId="6967B1B1">
            <w:pPr>
              <w:rPr>
                <w:rFonts w:hint="eastAsia" w:ascii="宋体" w:hAnsi="宋体" w:eastAsia="宋体" w:cs="宋体"/>
                <w:color w:val="000000"/>
                <w:sz w:val="24"/>
                <w:szCs w:val="24"/>
                <w:highlight w:val="none"/>
              </w:rPr>
            </w:pPr>
          </w:p>
          <w:p w14:paraId="7E156383">
            <w:pPr>
              <w:rPr>
                <w:rFonts w:hint="eastAsia" w:ascii="宋体" w:hAnsi="宋体" w:eastAsia="宋体" w:cs="宋体"/>
                <w:color w:val="000000"/>
                <w:sz w:val="24"/>
                <w:szCs w:val="24"/>
                <w:highlight w:val="none"/>
              </w:rPr>
            </w:pPr>
          </w:p>
          <w:p w14:paraId="05171450">
            <w:pPr>
              <w:rPr>
                <w:rFonts w:hint="eastAsia" w:ascii="宋体" w:hAnsi="宋体" w:eastAsia="宋体" w:cs="宋体"/>
                <w:color w:val="000000"/>
                <w:sz w:val="24"/>
                <w:szCs w:val="24"/>
                <w:highlight w:val="none"/>
              </w:rPr>
            </w:pPr>
          </w:p>
          <w:p w14:paraId="72150EC0">
            <w:pPr>
              <w:rPr>
                <w:rFonts w:hint="eastAsia" w:ascii="宋体" w:hAnsi="宋体" w:eastAsia="宋体" w:cs="宋体"/>
                <w:color w:val="000000"/>
                <w:sz w:val="24"/>
                <w:szCs w:val="24"/>
                <w:highlight w:val="none"/>
              </w:rPr>
            </w:pPr>
          </w:p>
        </w:tc>
      </w:tr>
      <w:tr w14:paraId="3367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6" w:hRule="atLeast"/>
          <w:jc w:val="center"/>
        </w:trPr>
        <w:tc>
          <w:tcPr>
            <w:tcW w:w="9007" w:type="dxa"/>
            <w:gridSpan w:val="6"/>
          </w:tcPr>
          <w:p w14:paraId="4E6E431D">
            <w:pPr>
              <w:spacing w:line="48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声明：</w:t>
            </w:r>
          </w:p>
          <w:p w14:paraId="7068A5A2">
            <w:pPr>
              <w:spacing w:before="156" w:beforeLines="5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本单位对提名书内容及全部附件材料进行了审查，全部内容和材料属实，并对提名材料的真实性负责。已知悉本单位完成人被提名情况，并同意本单位在“主要完成单位”中的排序。</w:t>
            </w:r>
            <w:r>
              <w:rPr>
                <w:rFonts w:hint="eastAsia" w:ascii="宋体" w:hAnsi="宋体" w:eastAsia="宋体" w:cs="宋体"/>
                <w:bCs/>
                <w:color w:val="000000"/>
                <w:sz w:val="24"/>
                <w:szCs w:val="24"/>
                <w:highlight w:val="none"/>
              </w:rPr>
              <w:t>尊重评审专家的评审，接受评审结果</w:t>
            </w:r>
            <w:r>
              <w:rPr>
                <w:rFonts w:hint="eastAsia" w:ascii="宋体" w:hAnsi="宋体" w:eastAsia="宋体" w:cs="宋体"/>
                <w:color w:val="000000"/>
                <w:szCs w:val="21"/>
                <w:highlight w:val="none"/>
              </w:rPr>
              <w:t>。</w:t>
            </w:r>
            <w:r>
              <w:rPr>
                <w:rFonts w:hint="eastAsia" w:ascii="宋体" w:hAnsi="宋体" w:eastAsia="宋体" w:cs="宋体"/>
                <w:color w:val="000000"/>
                <w:sz w:val="24"/>
                <w:szCs w:val="24"/>
                <w:highlight w:val="none"/>
              </w:rPr>
              <w:t>如产生争议，将保证积极配合调查处理。如有材料虚假或违纪行为，愿意承担相应责任并按规定接受处理。</w:t>
            </w:r>
          </w:p>
          <w:p w14:paraId="4D87EB3B">
            <w:pPr>
              <w:spacing w:before="156" w:beforeLines="50" w:line="400" w:lineRule="exact"/>
              <w:ind w:firstLine="480" w:firstLineChars="200"/>
              <w:rPr>
                <w:rFonts w:hint="eastAsia" w:ascii="宋体" w:hAnsi="宋体" w:eastAsia="宋体" w:cs="宋体"/>
                <w:color w:val="000000"/>
                <w:sz w:val="24"/>
                <w:szCs w:val="24"/>
                <w:highlight w:val="none"/>
              </w:rPr>
            </w:pPr>
          </w:p>
          <w:p w14:paraId="19DAB5FB">
            <w:pPr>
              <w:spacing w:before="156" w:beforeLines="50" w:line="400" w:lineRule="exact"/>
              <w:ind w:firstLine="480" w:firstLineChars="200"/>
              <w:rPr>
                <w:rFonts w:hint="eastAsia" w:ascii="宋体" w:hAnsi="宋体" w:eastAsia="宋体" w:cs="宋体"/>
                <w:color w:val="000000"/>
                <w:sz w:val="24"/>
                <w:szCs w:val="24"/>
                <w:highlight w:val="none"/>
              </w:rPr>
            </w:pPr>
          </w:p>
          <w:p w14:paraId="72BE17BC">
            <w:pPr>
              <w:spacing w:after="2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单位（盖章）：</w:t>
            </w:r>
          </w:p>
          <w:p w14:paraId="198DA11F">
            <w:pPr>
              <w:spacing w:before="156" w:beforeLines="50" w:after="24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年    月    日</w:t>
            </w:r>
          </w:p>
        </w:tc>
      </w:tr>
    </w:tbl>
    <w:p w14:paraId="3313E8CD">
      <w:pPr>
        <w:pStyle w:val="5"/>
        <w:keepNext w:val="0"/>
        <w:keepLines w:val="0"/>
        <w:widowControl/>
        <w:suppressLineNumbers w:val="0"/>
        <w:spacing w:before="168" w:beforeAutospacing="0" w:after="168" w:afterAutospacing="0"/>
        <w:ind w:left="0" w:right="0" w:firstLine="0"/>
        <w:jc w:val="left"/>
        <w:rPr>
          <w:rFonts w:hint="eastAsia" w:ascii="宋体" w:hAnsi="宋体" w:eastAsia="宋体" w:cs="宋体"/>
          <w:b/>
          <w:bCs/>
          <w:kern w:val="2"/>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p>
    <w:p w14:paraId="5188363A">
      <w:pPr>
        <w:pStyle w:val="3"/>
        <w:keepNext w:val="0"/>
        <w:keepLines w:val="0"/>
        <w:pageBreakBefore w:val="0"/>
        <w:widowControl w:val="0"/>
        <w:kinsoku/>
        <w:overflowPunct/>
        <w:topLinePunct w:val="0"/>
        <w:autoSpaceDE/>
        <w:autoSpaceDN/>
        <w:bidi w:val="0"/>
        <w:adjustRightInd/>
        <w:snapToGrid/>
        <w:spacing w:line="360" w:lineRule="auto"/>
        <w:ind w:firstLine="3092" w:firstLineChars="700"/>
        <w:jc w:val="both"/>
        <w:textAlignment w:val="auto"/>
        <w:rPr>
          <w:rFonts w:hint="eastAsia" w:hAnsi="宋体" w:cs="宋体"/>
          <w:b/>
          <w:bCs w:val="0"/>
          <w:color w:val="000000" w:themeColor="text1"/>
          <w:sz w:val="44"/>
          <w:szCs w:val="44"/>
          <w:lang w:val="en-US" w:eastAsia="zh-CN"/>
          <w14:textFill>
            <w14:solidFill>
              <w14:schemeClr w14:val="tx1"/>
            </w14:solidFill>
          </w14:textFill>
        </w:rPr>
      </w:pPr>
    </w:p>
    <w:p w14:paraId="09830F2B">
      <w:pPr>
        <w:pStyle w:val="3"/>
        <w:keepNext w:val="0"/>
        <w:keepLines w:val="0"/>
        <w:pageBreakBefore w:val="0"/>
        <w:widowControl w:val="0"/>
        <w:kinsoku/>
        <w:overflowPunct/>
        <w:topLinePunct w:val="0"/>
        <w:autoSpaceDE/>
        <w:autoSpaceDN/>
        <w:bidi w:val="0"/>
        <w:adjustRightInd/>
        <w:snapToGrid/>
        <w:spacing w:line="360" w:lineRule="auto"/>
        <w:ind w:firstLine="3092" w:firstLineChars="700"/>
        <w:jc w:val="both"/>
        <w:textAlignment w:val="auto"/>
        <w:rPr>
          <w:rFonts w:hint="eastAsia" w:hAnsi="宋体" w:cs="宋体"/>
          <w:b/>
          <w:bCs w:val="0"/>
          <w:color w:val="000000" w:themeColor="text1"/>
          <w:sz w:val="44"/>
          <w:szCs w:val="44"/>
          <w:lang w:val="en-US" w:eastAsia="zh-CN"/>
          <w14:textFill>
            <w14:solidFill>
              <w14:schemeClr w14:val="tx1"/>
            </w14:solidFill>
          </w14:textFill>
        </w:rPr>
      </w:pPr>
      <w:r>
        <w:rPr>
          <w:rFonts w:hint="eastAsia" w:hAnsi="宋体" w:cs="宋体"/>
          <w:b/>
          <w:bCs w:val="0"/>
          <w:color w:val="000000" w:themeColor="text1"/>
          <w:sz w:val="44"/>
          <w:szCs w:val="44"/>
          <w:lang w:val="en-US" w:eastAsia="zh-CN"/>
          <w14:textFill>
            <w14:solidFill>
              <w14:schemeClr w14:val="tx1"/>
            </w14:solidFill>
          </w14:textFill>
        </w:rPr>
        <w:t>填表说明</w:t>
      </w:r>
    </w:p>
    <w:p w14:paraId="70A62353">
      <w:pPr>
        <w:pStyle w:val="3"/>
        <w:keepNext w:val="0"/>
        <w:keepLines w:val="0"/>
        <w:pageBreakBefore w:val="0"/>
        <w:widowControl w:val="0"/>
        <w:kinsoku/>
        <w:overflowPunct/>
        <w:topLinePunct w:val="0"/>
        <w:autoSpaceDE/>
        <w:autoSpaceDN/>
        <w:bidi w:val="0"/>
        <w:adjustRightInd/>
        <w:snapToGrid/>
        <w:spacing w:line="360" w:lineRule="auto"/>
        <w:jc w:val="both"/>
        <w:textAlignment w:val="auto"/>
        <w:rPr>
          <w:rFonts w:hint="default" w:hAnsi="宋体" w:cs="宋体"/>
          <w:b/>
          <w:bCs w:val="0"/>
          <w:color w:val="000000" w:themeColor="text1"/>
          <w:sz w:val="44"/>
          <w:szCs w:val="44"/>
          <w:lang w:val="en-US" w:eastAsia="zh-CN"/>
          <w14:textFill>
            <w14:solidFill>
              <w14:schemeClr w14:val="tx1"/>
            </w14:solidFill>
          </w14:textFill>
        </w:rPr>
      </w:pPr>
      <w:r>
        <w:rPr>
          <w:rFonts w:hint="eastAsia" w:hAnsi="宋体" w:cs="宋体"/>
          <w:color w:val="000000"/>
          <w:sz w:val="32"/>
          <w:highlight w:val="none"/>
          <w:lang w:val="en-US" w:eastAsia="zh-CN"/>
        </w:rPr>
        <w:t>一、</w:t>
      </w:r>
      <w:r>
        <w:rPr>
          <w:rFonts w:hint="eastAsia" w:ascii="宋体" w:hAnsi="宋体" w:eastAsia="宋体" w:cs="宋体"/>
          <w:color w:val="000000"/>
          <w:sz w:val="32"/>
          <w:highlight w:val="none"/>
          <w:lang w:val="en-US" w:eastAsia="zh-CN"/>
        </w:rPr>
        <w:t>项目详细介绍</w:t>
      </w:r>
      <w:r>
        <w:rPr>
          <w:rFonts w:hint="eastAsia" w:hAnsi="宋体" w:cs="宋体"/>
          <w:color w:val="000000"/>
          <w:sz w:val="32"/>
          <w:highlight w:val="none"/>
          <w:lang w:val="en-US" w:eastAsia="zh-CN"/>
        </w:rPr>
        <w:t>应包括以下内容：</w:t>
      </w:r>
    </w:p>
    <w:p w14:paraId="50270FBD">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themeColor="text1"/>
          <w:szCs w:val="22"/>
          <w14:textFill>
            <w14:solidFill>
              <w14:schemeClr w14:val="tx1"/>
            </w14:solidFill>
          </w14:textFill>
        </w:rPr>
      </w:pPr>
      <w:r>
        <w:rPr>
          <w:rFonts w:hint="eastAsia" w:hAnsi="宋体" w:cs="宋体"/>
          <w:bCs/>
          <w:color w:val="000000" w:themeColor="text1"/>
          <w:sz w:val="28"/>
          <w:szCs w:val="28"/>
          <w:lang w:val="en-US" w:eastAsia="zh-CN"/>
          <w14:textFill>
            <w14:solidFill>
              <w14:schemeClr w14:val="tx1"/>
            </w14:solidFill>
          </w14:textFill>
        </w:rPr>
        <w:t>1</w:t>
      </w:r>
      <w:r>
        <w:rPr>
          <w:rFonts w:hint="eastAsia" w:ascii="宋体" w:hAnsi="宋体" w:eastAsia="宋体" w:cs="宋体"/>
          <w:bCs/>
          <w:color w:val="000000" w:themeColor="text1"/>
          <w:sz w:val="28"/>
          <w:szCs w:val="28"/>
          <w14:textFill>
            <w14:solidFill>
              <w14:schemeClr w14:val="tx1"/>
            </w14:solidFill>
          </w14:textFill>
        </w:rPr>
        <w:t>、研究背景</w:t>
      </w:r>
    </w:p>
    <w:p w14:paraId="23F40765">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rPr>
      </w:pPr>
      <w:r>
        <w:rPr>
          <w:rFonts w:hint="eastAsia" w:hAnsi="宋体" w:cs="宋体"/>
          <w:bCs/>
          <w:color w:val="auto"/>
          <w:sz w:val="28"/>
          <w:szCs w:val="28"/>
          <w:lang w:val="en-US" w:eastAsia="zh-CN"/>
        </w:rPr>
        <w:t>2</w:t>
      </w:r>
      <w:r>
        <w:rPr>
          <w:rFonts w:hint="eastAsia" w:ascii="宋体" w:hAnsi="宋体" w:eastAsia="宋体" w:cs="宋体"/>
          <w:bCs/>
          <w:color w:val="auto"/>
          <w:sz w:val="28"/>
          <w:szCs w:val="28"/>
        </w:rPr>
        <w:t>、科技创新内容</w:t>
      </w:r>
    </w:p>
    <w:p w14:paraId="676B9329">
      <w:pPr>
        <w:keepNext w:val="0"/>
        <w:keepLines w:val="0"/>
        <w:pageBreakBefore w:val="0"/>
        <w:widowControl w:val="0"/>
        <w:numPr>
          <w:ilvl w:val="0"/>
          <w:numId w:val="0"/>
        </w:numPr>
        <w:tabs>
          <w:tab w:val="left" w:pos="9240"/>
        </w:tabs>
        <w:kinsoku/>
        <w:overflowPunct/>
        <w:topLinePunct w:val="0"/>
        <w:autoSpaceDE/>
        <w:autoSpaceDN/>
        <w:bidi w:val="0"/>
        <w:adjustRightInd/>
        <w:snapToGrid/>
        <w:spacing w:line="360" w:lineRule="auto"/>
        <w:ind w:right="132" w:rightChars="0" w:firstLine="560" w:firstLineChars="200"/>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主要技术发明点：客观、真实、准确地阐述项目技术内容中前人没有的、具有创造性的关键、核心技术。技术发明点按重要程度排序，并说明对应的支撑知识产权和标准规范名称、发明人、科技创新内容。</w:t>
      </w:r>
    </w:p>
    <w:p w14:paraId="2D804C5A">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主要创新点：客观、真实、准确地阐述项目具有创造性的关键、核心技术。创新点按重要程度排序。</w:t>
      </w:r>
    </w:p>
    <w:p w14:paraId="16D969B6">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rPr>
      </w:pPr>
      <w:r>
        <w:rPr>
          <w:rFonts w:hint="eastAsia" w:hAnsi="宋体" w:cs="宋体"/>
          <w:bCs/>
          <w:color w:val="auto"/>
          <w:sz w:val="28"/>
          <w:szCs w:val="28"/>
          <w:lang w:val="en-US" w:eastAsia="zh-CN"/>
        </w:rPr>
        <w:t>3</w:t>
      </w:r>
      <w:r>
        <w:rPr>
          <w:rFonts w:hint="eastAsia" w:ascii="宋体" w:hAnsi="宋体" w:eastAsia="宋体" w:cs="宋体"/>
          <w:bCs/>
          <w:color w:val="auto"/>
          <w:sz w:val="28"/>
          <w:szCs w:val="28"/>
        </w:rPr>
        <w:t>、国内外同类技术的主要参数比较</w:t>
      </w:r>
    </w:p>
    <w:p w14:paraId="46FEB208">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应就申报项目的总体科学技术水平、主要技术经济指标与当前国内外最先进的同类技术以图表方式进行全面比较，同时加以综合叙述。</w:t>
      </w:r>
    </w:p>
    <w:p w14:paraId="2ED22AA8">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4、实施效果</w:t>
      </w:r>
    </w:p>
    <w:p w14:paraId="05C92C11">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简要阐述该项技术的转化程度及应用范围，对产业结构优化升级和实现行业技术跨越的促进作用；基础研究、软科学研究应突出研究方法和手段上的创新，对促进本行业及社会科技进步的作用</w:t>
      </w:r>
    </w:p>
    <w:p w14:paraId="6E420CC5">
      <w:pPr>
        <w:numPr>
          <w:ilvl w:val="0"/>
          <w:numId w:val="0"/>
        </w:numPr>
        <w:jc w:val="left"/>
        <w:outlineLvl w:val="0"/>
        <w:rPr>
          <w:rFonts w:hint="eastAsia" w:ascii="宋体" w:hAnsi="宋体" w:eastAsia="宋体" w:cs="宋体"/>
          <w:color w:val="auto"/>
          <w:sz w:val="21"/>
          <w:szCs w:val="21"/>
          <w:highlight w:val="none"/>
        </w:rPr>
      </w:pPr>
      <w:r>
        <w:rPr>
          <w:rFonts w:hint="eastAsia" w:ascii="宋体" w:hAnsi="宋体" w:cs="宋体"/>
          <w:color w:val="000000"/>
          <w:sz w:val="32"/>
          <w:highlight w:val="none"/>
          <w:lang w:val="en-US" w:eastAsia="zh-CN"/>
        </w:rPr>
        <w:t> 二、项目评价</w:t>
      </w:r>
    </w:p>
    <w:p w14:paraId="6726D095">
      <w:pPr>
        <w:keepNext w:val="0"/>
        <w:keepLines w:val="0"/>
        <w:pageBreakBefore w:val="0"/>
        <w:widowControl w:val="0"/>
        <w:numPr>
          <w:ilvl w:val="0"/>
          <w:numId w:val="0"/>
        </w:numPr>
        <w:tabs>
          <w:tab w:val="left" w:pos="9240"/>
        </w:tabs>
        <w:kinsoku/>
        <w:overflowPunct/>
        <w:topLinePunct w:val="0"/>
        <w:autoSpaceDE/>
        <w:autoSpaceDN/>
        <w:bidi w:val="0"/>
        <w:snapToGrid/>
        <w:spacing w:line="360" w:lineRule="auto"/>
        <w:ind w:right="132" w:rightChars="0" w:firstLine="560" w:firstLineChars="200"/>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填写的内容要有客观依据，主要内容包括鉴定结论或评价结论，验收意见；技术检测（试验）报告结论；国内外同行在重要学术刊物、学术专著和重要国际学术会议公开发表的学术性评价性意见，国内外重要科技奖励等。非公开资料（如私人信函等）不能作为评价结论依据。</w:t>
      </w:r>
    </w:p>
    <w:p w14:paraId="0AC48D8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320" w:firstLineChars="100"/>
        <w:jc w:val="left"/>
        <w:textAlignment w:val="auto"/>
        <w:rPr>
          <w:rFonts w:hint="eastAsia" w:ascii="宋体" w:hAnsi="宋体" w:eastAsia="宋体" w:cs="宋体"/>
          <w:color w:val="000000"/>
          <w:sz w:val="32"/>
          <w:highlight w:val="none"/>
          <w:lang w:val="en-US" w:eastAsia="zh-CN"/>
        </w:rPr>
      </w:pPr>
      <w:r>
        <w:rPr>
          <w:rFonts w:hint="eastAsia" w:ascii="宋体" w:hAnsi="宋体" w:eastAsia="宋体" w:cs="宋体"/>
          <w:color w:val="000000"/>
          <w:sz w:val="32"/>
          <w:highlight w:val="none"/>
          <w:lang w:val="en-US" w:eastAsia="zh-CN"/>
        </w:rPr>
        <w:t>核心知识产权</w:t>
      </w:r>
    </w:p>
    <w:p w14:paraId="051F2E91">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kern w:val="2"/>
          <w:sz w:val="28"/>
          <w:szCs w:val="28"/>
          <w:lang w:val="en-US" w:eastAsia="zh-CN" w:bidi="ar-SA"/>
        </w:rPr>
      </w:pPr>
      <w:r>
        <w:rPr>
          <w:rFonts w:hint="eastAsia" w:hAnsi="宋体" w:cs="宋体"/>
          <w:bCs/>
          <w:color w:val="auto"/>
          <w:kern w:val="2"/>
          <w:sz w:val="28"/>
          <w:szCs w:val="28"/>
          <w:lang w:val="en-US" w:eastAsia="zh-CN" w:bidi="ar-SA"/>
        </w:rPr>
        <w:t>1、</w:t>
      </w:r>
      <w:r>
        <w:rPr>
          <w:rFonts w:hint="eastAsia" w:ascii="宋体" w:hAnsi="宋体" w:eastAsia="宋体" w:cs="宋体"/>
          <w:bCs/>
          <w:color w:val="auto"/>
          <w:kern w:val="2"/>
          <w:sz w:val="28"/>
          <w:szCs w:val="28"/>
          <w:lang w:val="en-US" w:eastAsia="zh-CN" w:bidi="ar-SA"/>
        </w:rPr>
        <w:t>必须是与本项目有关的专利、软件著作权等知识产权；</w:t>
      </w:r>
    </w:p>
    <w:p w14:paraId="6E09FCEE">
      <w:pPr>
        <w:pStyle w:val="3"/>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宋体" w:hAnsi="宋体" w:cs="宋体"/>
          <w:color w:val="000000"/>
          <w:sz w:val="32"/>
          <w:highlight w:val="none"/>
          <w:lang w:val="en-US" w:eastAsia="zh-CN"/>
        </w:rPr>
      </w:pPr>
      <w:r>
        <w:rPr>
          <w:rFonts w:hint="eastAsia" w:hAnsi="宋体" w:cs="宋体"/>
          <w:bCs/>
          <w:color w:val="auto"/>
          <w:kern w:val="2"/>
          <w:sz w:val="28"/>
          <w:szCs w:val="28"/>
          <w:lang w:val="en-US" w:eastAsia="zh-CN" w:bidi="ar-SA"/>
        </w:rPr>
        <w:t>2、</w:t>
      </w:r>
      <w:r>
        <w:rPr>
          <w:rFonts w:hint="eastAsia" w:ascii="宋体" w:hAnsi="宋体" w:eastAsia="宋体" w:cs="宋体"/>
          <w:bCs/>
          <w:color w:val="auto"/>
          <w:kern w:val="2"/>
          <w:sz w:val="28"/>
          <w:szCs w:val="28"/>
          <w:lang w:val="en-US" w:eastAsia="zh-CN" w:bidi="ar-SA"/>
        </w:rPr>
        <w:t>如尚未获得授权，可在备注栏填写目前进展状态。</w:t>
      </w:r>
    </w:p>
    <w:p w14:paraId="399B0C6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320" w:firstLineChars="100"/>
        <w:jc w:val="left"/>
        <w:textAlignment w:val="auto"/>
        <w:rPr>
          <w:rFonts w:hint="eastAsia" w:ascii="宋体" w:hAnsi="宋体" w:eastAsia="宋体" w:cs="宋体"/>
          <w:color w:val="000000"/>
          <w:sz w:val="32"/>
          <w:highlight w:val="none"/>
          <w:lang w:val="en-US" w:eastAsia="zh-CN"/>
        </w:rPr>
      </w:pPr>
      <w:r>
        <w:rPr>
          <w:rFonts w:hint="eastAsia" w:ascii="宋体" w:hAnsi="宋体" w:eastAsia="宋体" w:cs="宋体"/>
          <w:color w:val="000000"/>
          <w:sz w:val="32"/>
          <w:highlight w:val="none"/>
          <w:lang w:val="en-US" w:eastAsia="zh-CN"/>
        </w:rPr>
        <w:t>主要研制人员名单</w:t>
      </w:r>
    </w:p>
    <w:p w14:paraId="3FFE99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xml:space="preserve">  </w:t>
      </w:r>
      <w:r>
        <w:rPr>
          <w:rFonts w:hint="eastAsia" w:ascii="宋体" w:hAnsi="宋体" w:cs="宋体"/>
          <w:bCs/>
          <w:color w:val="auto"/>
          <w:kern w:val="2"/>
          <w:sz w:val="28"/>
          <w:szCs w:val="28"/>
          <w:lang w:val="en-US" w:eastAsia="zh-CN" w:bidi="ar-SA"/>
        </w:rPr>
        <w:t xml:space="preserve">   对成果创造性贡献度：主要贡献者、次要贡献者、参与者。</w:t>
      </w:r>
    </w:p>
    <w:p w14:paraId="1F5AD4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128CC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7DBC1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44893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0CF40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7D27EA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6CD2C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19EE11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4100C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1FFD0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1E33B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5987C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宋体" w:hAnsi="宋体" w:cs="宋体"/>
          <w:bCs/>
          <w:color w:val="auto"/>
          <w:kern w:val="2"/>
          <w:sz w:val="28"/>
          <w:szCs w:val="28"/>
          <w:lang w:val="en-US" w:eastAsia="zh-CN" w:bidi="ar-SA"/>
        </w:rPr>
      </w:pPr>
    </w:p>
    <w:p w14:paraId="123C3C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themeColor="text1"/>
          <w:kern w:val="2"/>
          <w:sz w:val="44"/>
          <w:szCs w:val="44"/>
          <w:lang w:val="en-US" w:eastAsia="zh-CN" w:bidi="ar-SA"/>
          <w14:textFill>
            <w14:solidFill>
              <w14:schemeClr w14:val="tx1"/>
            </w14:solidFill>
          </w14:textFill>
        </w:rPr>
      </w:pPr>
    </w:p>
    <w:p w14:paraId="704230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themeColor="text1"/>
          <w:kern w:val="2"/>
          <w:sz w:val="44"/>
          <w:szCs w:val="44"/>
          <w:lang w:val="en-US" w:eastAsia="zh-CN" w:bidi="ar-SA"/>
          <w14:textFill>
            <w14:solidFill>
              <w14:schemeClr w14:val="tx1"/>
            </w14:solidFill>
          </w14:textFill>
        </w:rPr>
      </w:pPr>
    </w:p>
    <w:p w14:paraId="18E3C7EE">
      <w:pPr>
        <w:jc w:val="both"/>
        <w:rPr>
          <w:rFonts w:hint="eastAsia" w:ascii="仿宋_GB2312" w:hAnsi="楷体_GB2312" w:eastAsia="仿宋_GB2312" w:cs="楷体_GB2312"/>
          <w:b/>
          <w:bCs/>
          <w:color w:val="auto"/>
          <w:kern w:val="0"/>
          <w:sz w:val="32"/>
          <w:szCs w:val="32"/>
          <w:lang w:val="en-US" w:eastAsia="zh-CN"/>
        </w:rPr>
      </w:pPr>
    </w:p>
    <w:p w14:paraId="4169783A">
      <w:pPr>
        <w:jc w:val="both"/>
        <w:rPr>
          <w:rFonts w:hint="eastAsia" w:eastAsia="仿宋_GB2312"/>
          <w:b/>
          <w:bCs/>
          <w:sz w:val="36"/>
          <w:szCs w:val="36"/>
        </w:rPr>
      </w:pPr>
      <w:r>
        <w:rPr>
          <w:rFonts w:hint="eastAsia" w:eastAsia="仿宋_GB2312"/>
          <w:b/>
          <w:bCs/>
          <w:sz w:val="36"/>
          <w:szCs w:val="36"/>
          <w:lang w:val="en-US" w:eastAsia="zh-CN"/>
        </w:rPr>
        <w:t>附件2：</w:t>
      </w:r>
      <w:r>
        <w:rPr>
          <w:rFonts w:hint="eastAsia" w:ascii="仿宋_GB2312" w:hAnsi="楷体_GB2312" w:eastAsia="仿宋_GB2312" w:cs="楷体_GB2312"/>
          <w:b/>
          <w:bCs/>
          <w:color w:val="auto"/>
          <w:kern w:val="0"/>
          <w:sz w:val="32"/>
          <w:szCs w:val="32"/>
          <w:lang w:val="en-US" w:eastAsia="zh-CN"/>
        </w:rPr>
        <w:t xml:space="preserve">       </w:t>
      </w:r>
      <w:r>
        <w:rPr>
          <w:rFonts w:hint="eastAsia" w:eastAsia="仿宋_GB2312"/>
          <w:b/>
          <w:bCs/>
          <w:sz w:val="36"/>
          <w:szCs w:val="36"/>
          <w:lang w:val="en-US" w:eastAsia="zh-CN"/>
        </w:rPr>
        <w:t>科学技术进步奖</w:t>
      </w:r>
      <w:r>
        <w:rPr>
          <w:rFonts w:hint="eastAsia" w:eastAsia="仿宋_GB2312"/>
          <w:b/>
          <w:bCs/>
          <w:sz w:val="36"/>
          <w:szCs w:val="36"/>
        </w:rPr>
        <w:t>评分表</w:t>
      </w:r>
    </w:p>
    <w:p w14:paraId="188ACB8C">
      <w:pPr>
        <w:rPr>
          <w:rFonts w:hint="eastAsia" w:eastAsia="仿宋_GB2312"/>
          <w:sz w:val="28"/>
        </w:rPr>
      </w:pPr>
      <w:r>
        <w:rPr>
          <w:rFonts w:hint="eastAsia" w:eastAsia="仿宋_GB2312"/>
          <w:sz w:val="28"/>
        </w:rPr>
        <w:t xml:space="preserve">项目名称：                                    年  </w:t>
      </w:r>
      <w:r>
        <w:rPr>
          <w:rFonts w:hint="eastAsia" w:eastAsia="仿宋_GB2312"/>
          <w:sz w:val="28"/>
          <w:lang w:val="en-US" w:eastAsia="zh-CN"/>
        </w:rPr>
        <w:t xml:space="preserve"> </w:t>
      </w:r>
      <w:r>
        <w:rPr>
          <w:rFonts w:hint="eastAsia" w:eastAsia="仿宋_GB2312"/>
          <w:sz w:val="28"/>
        </w:rPr>
        <w:t xml:space="preserve">月  </w:t>
      </w:r>
      <w:r>
        <w:rPr>
          <w:rFonts w:hint="eastAsia" w:eastAsia="仿宋_GB2312"/>
          <w:sz w:val="28"/>
          <w:lang w:val="en-US" w:eastAsia="zh-CN"/>
        </w:rPr>
        <w:t xml:space="preserve"> </w:t>
      </w:r>
      <w:r>
        <w:rPr>
          <w:rFonts w:hint="eastAsia" w:eastAsia="仿宋_GB2312"/>
          <w:sz w:val="28"/>
        </w:rPr>
        <w:t xml:space="preserve"> 日</w:t>
      </w:r>
    </w:p>
    <w:tbl>
      <w:tblPr>
        <w:tblStyle w:val="6"/>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440"/>
        <w:gridCol w:w="4680"/>
        <w:gridCol w:w="1440"/>
        <w:gridCol w:w="1316"/>
      </w:tblGrid>
      <w:tr w14:paraId="4AD7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768" w:type="dxa"/>
            <w:gridSpan w:val="3"/>
            <w:tcBorders>
              <w:top w:val="single" w:color="auto" w:sz="12" w:space="0"/>
              <w:left w:val="single" w:color="auto" w:sz="12" w:space="0"/>
            </w:tcBorders>
            <w:noWrap w:val="0"/>
            <w:vAlign w:val="center"/>
          </w:tcPr>
          <w:p w14:paraId="11877D7E">
            <w:pPr>
              <w:jc w:val="center"/>
              <w:rPr>
                <w:rFonts w:hint="eastAsia" w:ascii="仿宋_GB2312" w:eastAsia="仿宋_GB2312"/>
                <w:sz w:val="24"/>
              </w:rPr>
            </w:pPr>
            <w:r>
              <w:rPr>
                <w:rFonts w:hint="eastAsia" w:ascii="仿宋_GB2312" w:eastAsia="仿宋_GB2312"/>
                <w:sz w:val="24"/>
              </w:rPr>
              <w:t>评      价      指       标</w:t>
            </w:r>
          </w:p>
        </w:tc>
        <w:tc>
          <w:tcPr>
            <w:tcW w:w="1440" w:type="dxa"/>
            <w:tcBorders>
              <w:top w:val="single" w:color="auto" w:sz="12" w:space="0"/>
            </w:tcBorders>
            <w:noWrap w:val="0"/>
            <w:vAlign w:val="center"/>
          </w:tcPr>
          <w:p w14:paraId="2C67615D">
            <w:pPr>
              <w:jc w:val="center"/>
              <w:rPr>
                <w:rFonts w:hint="eastAsia" w:ascii="仿宋_GB2312" w:eastAsia="仿宋_GB2312"/>
                <w:sz w:val="24"/>
              </w:rPr>
            </w:pPr>
            <w:r>
              <w:rPr>
                <w:rFonts w:hint="eastAsia" w:ascii="仿宋_GB2312" w:eastAsia="仿宋_GB2312"/>
                <w:sz w:val="24"/>
              </w:rPr>
              <w:t>分  值</w:t>
            </w:r>
          </w:p>
        </w:tc>
        <w:tc>
          <w:tcPr>
            <w:tcW w:w="1316" w:type="dxa"/>
            <w:tcBorders>
              <w:top w:val="single" w:color="auto" w:sz="12" w:space="0"/>
              <w:right w:val="single" w:color="auto" w:sz="12" w:space="0"/>
            </w:tcBorders>
            <w:noWrap w:val="0"/>
            <w:vAlign w:val="center"/>
          </w:tcPr>
          <w:p w14:paraId="1A68932D">
            <w:pPr>
              <w:jc w:val="center"/>
              <w:rPr>
                <w:rFonts w:hint="eastAsia" w:ascii="仿宋_GB2312" w:eastAsia="仿宋_GB2312"/>
                <w:sz w:val="24"/>
              </w:rPr>
            </w:pPr>
            <w:r>
              <w:rPr>
                <w:rFonts w:hint="eastAsia" w:ascii="仿宋_GB2312" w:eastAsia="仿宋_GB2312"/>
                <w:sz w:val="24"/>
              </w:rPr>
              <w:t>评   分</w:t>
            </w:r>
          </w:p>
        </w:tc>
      </w:tr>
      <w:tr w14:paraId="1B7A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8" w:type="dxa"/>
            <w:vMerge w:val="restart"/>
            <w:tcBorders>
              <w:left w:val="single" w:color="auto" w:sz="12" w:space="0"/>
            </w:tcBorders>
            <w:noWrap w:val="0"/>
            <w:vAlign w:val="center"/>
          </w:tcPr>
          <w:p w14:paraId="085F042B">
            <w:pPr>
              <w:jc w:val="center"/>
              <w:rPr>
                <w:rFonts w:hint="eastAsia" w:ascii="仿宋_GB2312" w:eastAsia="仿宋_GB2312"/>
                <w:sz w:val="24"/>
              </w:rPr>
            </w:pPr>
            <w:r>
              <w:rPr>
                <w:rFonts w:hint="eastAsia" w:ascii="仿宋_GB2312" w:eastAsia="仿宋_GB2312"/>
                <w:sz w:val="24"/>
              </w:rPr>
              <w:t>技术指标</w:t>
            </w:r>
          </w:p>
        </w:tc>
        <w:tc>
          <w:tcPr>
            <w:tcW w:w="1440" w:type="dxa"/>
            <w:vMerge w:val="restart"/>
            <w:noWrap w:val="0"/>
            <w:vAlign w:val="center"/>
          </w:tcPr>
          <w:p w14:paraId="6D4F3B4F">
            <w:pPr>
              <w:jc w:val="center"/>
              <w:rPr>
                <w:rFonts w:hint="eastAsia" w:ascii="仿宋_GB2312" w:eastAsia="仿宋_GB2312"/>
                <w:sz w:val="24"/>
              </w:rPr>
            </w:pPr>
            <w:r>
              <w:rPr>
                <w:rFonts w:hint="eastAsia" w:ascii="仿宋_GB2312" w:eastAsia="仿宋_GB2312"/>
                <w:sz w:val="24"/>
              </w:rPr>
              <w:t>技术</w:t>
            </w:r>
          </w:p>
          <w:p w14:paraId="31D24E86">
            <w:pPr>
              <w:jc w:val="center"/>
              <w:rPr>
                <w:rFonts w:hint="eastAsia" w:ascii="仿宋_GB2312" w:eastAsia="仿宋_GB2312"/>
                <w:sz w:val="24"/>
              </w:rPr>
            </w:pPr>
            <w:r>
              <w:rPr>
                <w:rFonts w:hint="eastAsia" w:ascii="仿宋_GB2312" w:eastAsia="仿宋_GB2312"/>
                <w:sz w:val="24"/>
              </w:rPr>
              <w:t>先进</w:t>
            </w:r>
          </w:p>
          <w:p w14:paraId="27B53EC8">
            <w:pPr>
              <w:jc w:val="center"/>
              <w:rPr>
                <w:rFonts w:hint="eastAsia" w:ascii="仿宋_GB2312" w:eastAsia="仿宋_GB2312"/>
                <w:sz w:val="24"/>
              </w:rPr>
            </w:pPr>
            <w:r>
              <w:rPr>
                <w:rFonts w:hint="eastAsia" w:ascii="仿宋_GB2312" w:eastAsia="仿宋_GB2312"/>
                <w:sz w:val="24"/>
              </w:rPr>
              <w:t>程度</w:t>
            </w:r>
          </w:p>
        </w:tc>
        <w:tc>
          <w:tcPr>
            <w:tcW w:w="4680" w:type="dxa"/>
            <w:noWrap w:val="0"/>
            <w:vAlign w:val="center"/>
          </w:tcPr>
          <w:p w14:paraId="2820F58E">
            <w:pPr>
              <w:rPr>
                <w:rFonts w:hint="eastAsia" w:ascii="仿宋_GB2312" w:eastAsia="仿宋_GB2312"/>
                <w:sz w:val="24"/>
              </w:rPr>
            </w:pPr>
            <w:r>
              <w:rPr>
                <w:rFonts w:hint="eastAsia" w:ascii="仿宋_GB2312" w:eastAsia="仿宋_GB2312"/>
                <w:sz w:val="24"/>
              </w:rPr>
              <w:t>国际先进</w:t>
            </w:r>
          </w:p>
        </w:tc>
        <w:tc>
          <w:tcPr>
            <w:tcW w:w="1440" w:type="dxa"/>
            <w:noWrap w:val="0"/>
            <w:vAlign w:val="center"/>
          </w:tcPr>
          <w:p w14:paraId="5D5F4758">
            <w:pPr>
              <w:jc w:val="center"/>
              <w:rPr>
                <w:rFonts w:hint="default" w:ascii="仿宋_GB2312" w:eastAsia="仿宋_GB2312"/>
                <w:sz w:val="24"/>
                <w:lang w:val="en-US" w:eastAsia="zh-CN"/>
              </w:rPr>
            </w:pPr>
            <w:r>
              <w:rPr>
                <w:rFonts w:hint="eastAsia" w:ascii="仿宋_GB2312" w:eastAsia="仿宋_GB2312"/>
                <w:sz w:val="24"/>
                <w:lang w:val="en-US" w:eastAsia="zh-CN"/>
              </w:rPr>
              <w:t>30</w:t>
            </w:r>
          </w:p>
        </w:tc>
        <w:tc>
          <w:tcPr>
            <w:tcW w:w="1316" w:type="dxa"/>
            <w:tcBorders>
              <w:right w:val="single" w:color="auto" w:sz="12" w:space="0"/>
            </w:tcBorders>
            <w:noWrap w:val="0"/>
            <w:vAlign w:val="top"/>
          </w:tcPr>
          <w:p w14:paraId="29F5BDFD">
            <w:pPr>
              <w:rPr>
                <w:rFonts w:hint="eastAsia" w:ascii="仿宋_GB2312" w:eastAsia="仿宋_GB2312"/>
                <w:sz w:val="24"/>
              </w:rPr>
            </w:pPr>
          </w:p>
        </w:tc>
      </w:tr>
      <w:tr w14:paraId="174B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48" w:type="dxa"/>
            <w:vMerge w:val="continue"/>
            <w:tcBorders>
              <w:left w:val="single" w:color="auto" w:sz="12" w:space="0"/>
            </w:tcBorders>
            <w:noWrap w:val="0"/>
            <w:vAlign w:val="top"/>
          </w:tcPr>
          <w:p w14:paraId="6984B088">
            <w:pPr>
              <w:rPr>
                <w:rFonts w:hint="eastAsia" w:ascii="仿宋_GB2312" w:eastAsia="仿宋_GB2312"/>
                <w:sz w:val="24"/>
              </w:rPr>
            </w:pPr>
          </w:p>
        </w:tc>
        <w:tc>
          <w:tcPr>
            <w:tcW w:w="1440" w:type="dxa"/>
            <w:vMerge w:val="continue"/>
            <w:noWrap w:val="0"/>
            <w:vAlign w:val="top"/>
          </w:tcPr>
          <w:p w14:paraId="4AC609CF">
            <w:pPr>
              <w:rPr>
                <w:rFonts w:hint="eastAsia" w:ascii="仿宋_GB2312" w:eastAsia="仿宋_GB2312"/>
                <w:sz w:val="24"/>
              </w:rPr>
            </w:pPr>
          </w:p>
        </w:tc>
        <w:tc>
          <w:tcPr>
            <w:tcW w:w="4680" w:type="dxa"/>
            <w:noWrap w:val="0"/>
            <w:vAlign w:val="center"/>
          </w:tcPr>
          <w:p w14:paraId="1A2542DD">
            <w:pPr>
              <w:rPr>
                <w:rFonts w:hint="eastAsia" w:ascii="仿宋_GB2312" w:eastAsia="仿宋_GB2312"/>
                <w:sz w:val="24"/>
                <w:lang w:eastAsia="zh-CN"/>
              </w:rPr>
            </w:pPr>
            <w:r>
              <w:rPr>
                <w:rFonts w:hint="eastAsia" w:ascii="仿宋_GB2312" w:eastAsia="仿宋_GB2312"/>
                <w:sz w:val="24"/>
              </w:rPr>
              <w:t>国内</w:t>
            </w:r>
            <w:r>
              <w:rPr>
                <w:rFonts w:hint="eastAsia" w:ascii="仿宋_GB2312" w:eastAsia="仿宋_GB2312"/>
                <w:sz w:val="24"/>
                <w:lang w:val="en-US" w:eastAsia="zh-CN"/>
              </w:rPr>
              <w:t>领先</w:t>
            </w:r>
          </w:p>
        </w:tc>
        <w:tc>
          <w:tcPr>
            <w:tcW w:w="1440" w:type="dxa"/>
            <w:noWrap w:val="0"/>
            <w:vAlign w:val="center"/>
          </w:tcPr>
          <w:p w14:paraId="77BB3388">
            <w:pPr>
              <w:jc w:val="center"/>
              <w:rPr>
                <w:rFonts w:hint="default" w:ascii="仿宋_GB2312" w:eastAsia="仿宋_GB2312"/>
                <w:sz w:val="24"/>
                <w:lang w:val="en-US" w:eastAsia="zh-CN"/>
              </w:rPr>
            </w:pPr>
            <w:r>
              <w:rPr>
                <w:rFonts w:hint="eastAsia" w:ascii="仿宋_GB2312" w:eastAsia="仿宋_GB2312"/>
                <w:sz w:val="24"/>
                <w:lang w:val="en-US" w:eastAsia="zh-CN"/>
              </w:rPr>
              <w:t>20</w:t>
            </w:r>
          </w:p>
        </w:tc>
        <w:tc>
          <w:tcPr>
            <w:tcW w:w="1316" w:type="dxa"/>
            <w:tcBorders>
              <w:right w:val="single" w:color="auto" w:sz="12" w:space="0"/>
            </w:tcBorders>
            <w:noWrap w:val="0"/>
            <w:vAlign w:val="top"/>
          </w:tcPr>
          <w:p w14:paraId="2466FD95">
            <w:pPr>
              <w:rPr>
                <w:rFonts w:hint="eastAsia" w:ascii="仿宋_GB2312" w:eastAsia="仿宋_GB2312"/>
                <w:sz w:val="24"/>
              </w:rPr>
            </w:pPr>
          </w:p>
        </w:tc>
      </w:tr>
      <w:tr w14:paraId="2346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648" w:type="dxa"/>
            <w:vMerge w:val="continue"/>
            <w:tcBorders>
              <w:left w:val="single" w:color="auto" w:sz="12" w:space="0"/>
            </w:tcBorders>
            <w:noWrap w:val="0"/>
            <w:vAlign w:val="top"/>
          </w:tcPr>
          <w:p w14:paraId="72C5AD8B">
            <w:pPr>
              <w:rPr>
                <w:rFonts w:hint="eastAsia" w:ascii="仿宋_GB2312" w:eastAsia="仿宋_GB2312"/>
                <w:sz w:val="24"/>
              </w:rPr>
            </w:pPr>
          </w:p>
        </w:tc>
        <w:tc>
          <w:tcPr>
            <w:tcW w:w="1440" w:type="dxa"/>
            <w:vMerge w:val="continue"/>
            <w:noWrap w:val="0"/>
            <w:vAlign w:val="top"/>
          </w:tcPr>
          <w:p w14:paraId="28F346AF">
            <w:pPr>
              <w:rPr>
                <w:rFonts w:hint="eastAsia" w:ascii="仿宋_GB2312" w:eastAsia="仿宋_GB2312"/>
                <w:sz w:val="24"/>
              </w:rPr>
            </w:pPr>
          </w:p>
        </w:tc>
        <w:tc>
          <w:tcPr>
            <w:tcW w:w="4680" w:type="dxa"/>
            <w:noWrap w:val="0"/>
            <w:vAlign w:val="center"/>
          </w:tcPr>
          <w:p w14:paraId="4BDA2AEA">
            <w:pPr>
              <w:rPr>
                <w:rFonts w:hint="default" w:ascii="仿宋_GB2312" w:eastAsia="仿宋_GB2312"/>
                <w:sz w:val="24"/>
                <w:lang w:val="en-US" w:eastAsia="zh-CN"/>
              </w:rPr>
            </w:pPr>
            <w:r>
              <w:rPr>
                <w:rFonts w:hint="eastAsia" w:ascii="仿宋_GB2312" w:eastAsia="仿宋_GB2312"/>
                <w:sz w:val="24"/>
                <w:lang w:val="en-US" w:eastAsia="zh-CN"/>
              </w:rPr>
              <w:t>国内先进</w:t>
            </w:r>
          </w:p>
        </w:tc>
        <w:tc>
          <w:tcPr>
            <w:tcW w:w="1440" w:type="dxa"/>
            <w:noWrap w:val="0"/>
            <w:vAlign w:val="center"/>
          </w:tcPr>
          <w:p w14:paraId="5323FACA">
            <w:pPr>
              <w:jc w:val="center"/>
              <w:rPr>
                <w:rFonts w:hint="default" w:ascii="仿宋_GB2312" w:eastAsia="仿宋_GB2312"/>
                <w:sz w:val="24"/>
                <w:lang w:val="en-US" w:eastAsia="zh-CN"/>
              </w:rPr>
            </w:pPr>
            <w:r>
              <w:rPr>
                <w:rFonts w:hint="eastAsia" w:ascii="仿宋_GB2312" w:eastAsia="仿宋_GB2312"/>
                <w:sz w:val="24"/>
                <w:lang w:val="en-US" w:eastAsia="zh-CN"/>
              </w:rPr>
              <w:t>15</w:t>
            </w:r>
          </w:p>
        </w:tc>
        <w:tc>
          <w:tcPr>
            <w:tcW w:w="1316" w:type="dxa"/>
            <w:tcBorders>
              <w:right w:val="single" w:color="auto" w:sz="12" w:space="0"/>
            </w:tcBorders>
            <w:noWrap w:val="0"/>
            <w:vAlign w:val="top"/>
          </w:tcPr>
          <w:p w14:paraId="7FA50D7B">
            <w:pPr>
              <w:rPr>
                <w:rFonts w:hint="eastAsia" w:ascii="仿宋_GB2312" w:eastAsia="仿宋_GB2312"/>
                <w:sz w:val="24"/>
              </w:rPr>
            </w:pPr>
          </w:p>
        </w:tc>
      </w:tr>
      <w:tr w14:paraId="6C2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48" w:type="dxa"/>
            <w:vMerge w:val="continue"/>
            <w:tcBorders>
              <w:left w:val="single" w:color="auto" w:sz="12" w:space="0"/>
            </w:tcBorders>
            <w:noWrap w:val="0"/>
            <w:vAlign w:val="top"/>
          </w:tcPr>
          <w:p w14:paraId="4CBFF75F">
            <w:pPr>
              <w:rPr>
                <w:rFonts w:hint="eastAsia" w:ascii="仿宋_GB2312" w:eastAsia="仿宋_GB2312"/>
                <w:sz w:val="24"/>
              </w:rPr>
            </w:pPr>
          </w:p>
        </w:tc>
        <w:tc>
          <w:tcPr>
            <w:tcW w:w="1440" w:type="dxa"/>
            <w:vMerge w:val="restart"/>
            <w:noWrap w:val="0"/>
            <w:vAlign w:val="center"/>
          </w:tcPr>
          <w:p w14:paraId="3C3F08D0">
            <w:pPr>
              <w:jc w:val="center"/>
              <w:rPr>
                <w:rFonts w:hint="eastAsia" w:ascii="仿宋_GB2312" w:eastAsia="仿宋_GB2312"/>
                <w:sz w:val="24"/>
              </w:rPr>
            </w:pPr>
            <w:r>
              <w:rPr>
                <w:rFonts w:hint="eastAsia" w:ascii="仿宋_GB2312" w:eastAsia="仿宋_GB2312"/>
                <w:sz w:val="24"/>
              </w:rPr>
              <w:t>创新</w:t>
            </w:r>
          </w:p>
          <w:p w14:paraId="388359FD">
            <w:pPr>
              <w:jc w:val="center"/>
              <w:rPr>
                <w:rFonts w:hint="eastAsia" w:ascii="仿宋_GB2312" w:eastAsia="仿宋_GB2312"/>
                <w:sz w:val="24"/>
              </w:rPr>
            </w:pPr>
            <w:r>
              <w:rPr>
                <w:rFonts w:hint="eastAsia" w:ascii="仿宋_GB2312" w:eastAsia="仿宋_GB2312"/>
                <w:sz w:val="24"/>
              </w:rPr>
              <w:t>程度</w:t>
            </w:r>
          </w:p>
        </w:tc>
        <w:tc>
          <w:tcPr>
            <w:tcW w:w="4680" w:type="dxa"/>
            <w:noWrap w:val="0"/>
            <w:vAlign w:val="center"/>
          </w:tcPr>
          <w:p w14:paraId="41B29989">
            <w:pPr>
              <w:rPr>
                <w:rFonts w:hint="eastAsia" w:ascii="仿宋_GB2312" w:eastAsia="仿宋_GB2312"/>
                <w:sz w:val="24"/>
              </w:rPr>
            </w:pPr>
            <w:r>
              <w:rPr>
                <w:rFonts w:hint="eastAsia" w:ascii="仿宋_GB2312" w:eastAsia="仿宋_GB2312"/>
                <w:sz w:val="24"/>
              </w:rPr>
              <w:t>在原理、结构、技术特征方面属</w:t>
            </w:r>
            <w:r>
              <w:rPr>
                <w:rFonts w:hint="eastAsia" w:ascii="仿宋_GB2312" w:eastAsia="仿宋_GB2312"/>
                <w:sz w:val="24"/>
                <w:lang w:eastAsia="zh-CN"/>
              </w:rPr>
              <w:t>国际</w:t>
            </w:r>
            <w:r>
              <w:rPr>
                <w:rFonts w:hint="eastAsia" w:ascii="仿宋_GB2312" w:eastAsia="仿宋_GB2312"/>
                <w:sz w:val="24"/>
              </w:rPr>
              <w:t>首创</w:t>
            </w:r>
          </w:p>
        </w:tc>
        <w:tc>
          <w:tcPr>
            <w:tcW w:w="1440" w:type="dxa"/>
            <w:noWrap w:val="0"/>
            <w:vAlign w:val="center"/>
          </w:tcPr>
          <w:p w14:paraId="4B6CCF5F">
            <w:pPr>
              <w:jc w:val="center"/>
              <w:rPr>
                <w:rFonts w:hint="eastAsia" w:ascii="仿宋_GB2312" w:eastAsia="仿宋_GB2312"/>
                <w:sz w:val="24"/>
              </w:rPr>
            </w:pPr>
            <w:r>
              <w:rPr>
                <w:rFonts w:hint="eastAsia" w:ascii="仿宋_GB2312" w:eastAsia="仿宋_GB2312"/>
                <w:sz w:val="24"/>
              </w:rPr>
              <w:t>12</w:t>
            </w:r>
          </w:p>
        </w:tc>
        <w:tc>
          <w:tcPr>
            <w:tcW w:w="1316" w:type="dxa"/>
            <w:tcBorders>
              <w:right w:val="single" w:color="auto" w:sz="12" w:space="0"/>
            </w:tcBorders>
            <w:noWrap w:val="0"/>
            <w:vAlign w:val="top"/>
          </w:tcPr>
          <w:p w14:paraId="05F1690E">
            <w:pPr>
              <w:rPr>
                <w:rFonts w:hint="eastAsia" w:ascii="仿宋_GB2312" w:eastAsia="仿宋_GB2312"/>
                <w:sz w:val="24"/>
              </w:rPr>
            </w:pPr>
          </w:p>
        </w:tc>
      </w:tr>
      <w:tr w14:paraId="731C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648" w:type="dxa"/>
            <w:vMerge w:val="continue"/>
            <w:tcBorders>
              <w:left w:val="single" w:color="auto" w:sz="12" w:space="0"/>
            </w:tcBorders>
            <w:noWrap w:val="0"/>
            <w:vAlign w:val="top"/>
          </w:tcPr>
          <w:p w14:paraId="7991FBC9">
            <w:pPr>
              <w:rPr>
                <w:rFonts w:hint="eastAsia" w:ascii="仿宋_GB2312" w:eastAsia="仿宋_GB2312"/>
                <w:sz w:val="24"/>
              </w:rPr>
            </w:pPr>
          </w:p>
        </w:tc>
        <w:tc>
          <w:tcPr>
            <w:tcW w:w="1440" w:type="dxa"/>
            <w:vMerge w:val="continue"/>
            <w:noWrap w:val="0"/>
            <w:vAlign w:val="top"/>
          </w:tcPr>
          <w:p w14:paraId="65729A89">
            <w:pPr>
              <w:rPr>
                <w:rFonts w:hint="eastAsia" w:ascii="仿宋_GB2312" w:eastAsia="仿宋_GB2312"/>
                <w:sz w:val="24"/>
              </w:rPr>
            </w:pPr>
          </w:p>
        </w:tc>
        <w:tc>
          <w:tcPr>
            <w:tcW w:w="4680" w:type="dxa"/>
            <w:noWrap w:val="0"/>
            <w:vAlign w:val="center"/>
          </w:tcPr>
          <w:p w14:paraId="4EA6C5BE">
            <w:pPr>
              <w:rPr>
                <w:rFonts w:hint="eastAsia" w:ascii="仿宋_GB2312" w:eastAsia="仿宋_GB2312"/>
                <w:sz w:val="24"/>
              </w:rPr>
            </w:pPr>
            <w:r>
              <w:rPr>
                <w:rFonts w:hint="eastAsia" w:ascii="仿宋_GB2312" w:eastAsia="仿宋_GB2312"/>
                <w:sz w:val="24"/>
              </w:rPr>
              <w:t>在原理、结构、技术特征方面属</w:t>
            </w:r>
            <w:r>
              <w:rPr>
                <w:rFonts w:hint="eastAsia" w:ascii="仿宋_GB2312" w:eastAsia="仿宋_GB2312"/>
                <w:sz w:val="24"/>
                <w:lang w:eastAsia="zh-CN"/>
              </w:rPr>
              <w:t>国内</w:t>
            </w:r>
            <w:r>
              <w:rPr>
                <w:rFonts w:hint="eastAsia" w:ascii="仿宋_GB2312" w:eastAsia="仿宋_GB2312"/>
                <w:sz w:val="24"/>
              </w:rPr>
              <w:t>首创</w:t>
            </w:r>
          </w:p>
        </w:tc>
        <w:tc>
          <w:tcPr>
            <w:tcW w:w="1440" w:type="dxa"/>
            <w:noWrap w:val="0"/>
            <w:vAlign w:val="center"/>
          </w:tcPr>
          <w:p w14:paraId="19CED3CE">
            <w:pPr>
              <w:jc w:val="center"/>
              <w:rPr>
                <w:rFonts w:hint="eastAsia" w:ascii="仿宋_GB2312" w:eastAsia="仿宋_GB2312"/>
                <w:sz w:val="24"/>
              </w:rPr>
            </w:pPr>
            <w:r>
              <w:rPr>
                <w:rFonts w:hint="eastAsia" w:ascii="仿宋_GB2312" w:eastAsia="仿宋_GB2312"/>
                <w:sz w:val="24"/>
              </w:rPr>
              <w:t>9</w:t>
            </w:r>
          </w:p>
        </w:tc>
        <w:tc>
          <w:tcPr>
            <w:tcW w:w="1316" w:type="dxa"/>
            <w:tcBorders>
              <w:right w:val="single" w:color="auto" w:sz="12" w:space="0"/>
            </w:tcBorders>
            <w:noWrap w:val="0"/>
            <w:vAlign w:val="top"/>
          </w:tcPr>
          <w:p w14:paraId="64005118">
            <w:pPr>
              <w:rPr>
                <w:rFonts w:hint="eastAsia" w:ascii="仿宋_GB2312" w:eastAsia="仿宋_GB2312"/>
                <w:sz w:val="24"/>
              </w:rPr>
            </w:pPr>
          </w:p>
        </w:tc>
      </w:tr>
      <w:tr w14:paraId="1A2B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48" w:type="dxa"/>
            <w:vMerge w:val="continue"/>
            <w:tcBorders>
              <w:left w:val="single" w:color="auto" w:sz="12" w:space="0"/>
            </w:tcBorders>
            <w:noWrap w:val="0"/>
            <w:vAlign w:val="top"/>
          </w:tcPr>
          <w:p w14:paraId="0677D91A">
            <w:pPr>
              <w:rPr>
                <w:rFonts w:hint="eastAsia" w:ascii="仿宋_GB2312" w:eastAsia="仿宋_GB2312"/>
                <w:sz w:val="24"/>
              </w:rPr>
            </w:pPr>
          </w:p>
        </w:tc>
        <w:tc>
          <w:tcPr>
            <w:tcW w:w="1440" w:type="dxa"/>
            <w:vMerge w:val="continue"/>
            <w:noWrap w:val="0"/>
            <w:vAlign w:val="top"/>
          </w:tcPr>
          <w:p w14:paraId="6EC14DFD">
            <w:pPr>
              <w:rPr>
                <w:rFonts w:hint="eastAsia" w:ascii="仿宋_GB2312" w:eastAsia="仿宋_GB2312"/>
                <w:sz w:val="24"/>
              </w:rPr>
            </w:pPr>
          </w:p>
        </w:tc>
        <w:tc>
          <w:tcPr>
            <w:tcW w:w="4680" w:type="dxa"/>
            <w:noWrap w:val="0"/>
            <w:vAlign w:val="center"/>
          </w:tcPr>
          <w:p w14:paraId="5A3EABC8">
            <w:pPr>
              <w:rPr>
                <w:rFonts w:hint="eastAsia" w:ascii="仿宋_GB2312" w:eastAsia="仿宋_GB2312"/>
                <w:sz w:val="24"/>
              </w:rPr>
            </w:pPr>
            <w:r>
              <w:rPr>
                <w:rFonts w:hint="eastAsia" w:ascii="仿宋_GB2312" w:eastAsia="仿宋_GB2312"/>
                <w:sz w:val="24"/>
              </w:rPr>
              <w:t>在原理、结构、技术特征方面属</w:t>
            </w:r>
            <w:r>
              <w:rPr>
                <w:rFonts w:hint="eastAsia" w:ascii="仿宋_GB2312" w:eastAsia="仿宋_GB2312"/>
                <w:sz w:val="24"/>
                <w:lang w:val="en-US" w:eastAsia="zh-CN"/>
              </w:rPr>
              <w:t>省内</w:t>
            </w:r>
            <w:r>
              <w:rPr>
                <w:rFonts w:hint="eastAsia" w:ascii="仿宋_GB2312" w:eastAsia="仿宋_GB2312"/>
                <w:sz w:val="24"/>
              </w:rPr>
              <w:t>首创</w:t>
            </w:r>
          </w:p>
        </w:tc>
        <w:tc>
          <w:tcPr>
            <w:tcW w:w="1440" w:type="dxa"/>
            <w:noWrap w:val="0"/>
            <w:vAlign w:val="center"/>
          </w:tcPr>
          <w:p w14:paraId="6D4FFB8F">
            <w:pPr>
              <w:jc w:val="center"/>
              <w:rPr>
                <w:rFonts w:hint="eastAsia" w:ascii="仿宋_GB2312" w:eastAsia="仿宋_GB2312"/>
                <w:sz w:val="24"/>
              </w:rPr>
            </w:pPr>
            <w:r>
              <w:rPr>
                <w:rFonts w:hint="eastAsia" w:ascii="仿宋_GB2312" w:eastAsia="仿宋_GB2312"/>
                <w:sz w:val="24"/>
              </w:rPr>
              <w:t>7</w:t>
            </w:r>
          </w:p>
        </w:tc>
        <w:tc>
          <w:tcPr>
            <w:tcW w:w="1316" w:type="dxa"/>
            <w:tcBorders>
              <w:right w:val="single" w:color="auto" w:sz="12" w:space="0"/>
            </w:tcBorders>
            <w:noWrap w:val="0"/>
            <w:vAlign w:val="top"/>
          </w:tcPr>
          <w:p w14:paraId="33D79975">
            <w:pPr>
              <w:rPr>
                <w:rFonts w:hint="eastAsia" w:ascii="仿宋_GB2312" w:eastAsia="仿宋_GB2312"/>
                <w:sz w:val="24"/>
              </w:rPr>
            </w:pPr>
          </w:p>
        </w:tc>
      </w:tr>
      <w:tr w14:paraId="5504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48" w:type="dxa"/>
            <w:vMerge w:val="continue"/>
            <w:tcBorders>
              <w:left w:val="single" w:color="auto" w:sz="12" w:space="0"/>
            </w:tcBorders>
            <w:noWrap w:val="0"/>
            <w:vAlign w:val="top"/>
          </w:tcPr>
          <w:p w14:paraId="61A11B17">
            <w:pPr>
              <w:rPr>
                <w:rFonts w:hint="eastAsia" w:ascii="仿宋_GB2312" w:eastAsia="仿宋_GB2312"/>
                <w:sz w:val="24"/>
              </w:rPr>
            </w:pPr>
          </w:p>
        </w:tc>
        <w:tc>
          <w:tcPr>
            <w:tcW w:w="1440" w:type="dxa"/>
            <w:vMerge w:val="restart"/>
            <w:noWrap w:val="0"/>
            <w:vAlign w:val="center"/>
          </w:tcPr>
          <w:p w14:paraId="31F8298E">
            <w:pPr>
              <w:jc w:val="center"/>
              <w:rPr>
                <w:rFonts w:hint="eastAsia" w:ascii="仿宋_GB2312" w:eastAsia="仿宋_GB2312"/>
                <w:sz w:val="24"/>
              </w:rPr>
            </w:pPr>
            <w:r>
              <w:rPr>
                <w:rFonts w:hint="eastAsia" w:ascii="仿宋_GB2312" w:eastAsia="仿宋_GB2312"/>
                <w:sz w:val="24"/>
              </w:rPr>
              <w:t>难易与复杂程度</w:t>
            </w:r>
          </w:p>
        </w:tc>
        <w:tc>
          <w:tcPr>
            <w:tcW w:w="4680" w:type="dxa"/>
            <w:noWrap w:val="0"/>
            <w:vAlign w:val="center"/>
          </w:tcPr>
          <w:p w14:paraId="537F89B6">
            <w:pPr>
              <w:rPr>
                <w:rFonts w:hint="eastAsia" w:ascii="仿宋_GB2312" w:eastAsia="仿宋_GB2312"/>
                <w:sz w:val="24"/>
              </w:rPr>
            </w:pPr>
            <w:r>
              <w:rPr>
                <w:rFonts w:hint="eastAsia" w:ascii="仿宋_GB2312" w:eastAsia="仿宋_GB2312"/>
                <w:sz w:val="24"/>
              </w:rPr>
              <w:t>技术复杂、难度大</w:t>
            </w:r>
          </w:p>
        </w:tc>
        <w:tc>
          <w:tcPr>
            <w:tcW w:w="1440" w:type="dxa"/>
            <w:noWrap w:val="0"/>
            <w:vAlign w:val="center"/>
          </w:tcPr>
          <w:p w14:paraId="33E499BC">
            <w:pPr>
              <w:jc w:val="center"/>
              <w:rPr>
                <w:rFonts w:hint="eastAsia" w:ascii="仿宋_GB2312" w:eastAsia="仿宋_GB2312"/>
                <w:sz w:val="24"/>
              </w:rPr>
            </w:pPr>
            <w:r>
              <w:rPr>
                <w:rFonts w:hint="eastAsia" w:ascii="仿宋_GB2312" w:eastAsia="仿宋_GB2312"/>
                <w:sz w:val="24"/>
              </w:rPr>
              <w:t>13</w:t>
            </w:r>
          </w:p>
        </w:tc>
        <w:tc>
          <w:tcPr>
            <w:tcW w:w="1316" w:type="dxa"/>
            <w:tcBorders>
              <w:right w:val="single" w:color="auto" w:sz="12" w:space="0"/>
            </w:tcBorders>
            <w:noWrap w:val="0"/>
            <w:vAlign w:val="top"/>
          </w:tcPr>
          <w:p w14:paraId="23396057">
            <w:pPr>
              <w:rPr>
                <w:rFonts w:hint="eastAsia" w:ascii="仿宋_GB2312" w:eastAsia="仿宋_GB2312"/>
                <w:sz w:val="24"/>
              </w:rPr>
            </w:pPr>
          </w:p>
        </w:tc>
      </w:tr>
      <w:tr w14:paraId="0F20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48" w:type="dxa"/>
            <w:vMerge w:val="continue"/>
            <w:tcBorders>
              <w:left w:val="single" w:color="auto" w:sz="12" w:space="0"/>
            </w:tcBorders>
            <w:noWrap w:val="0"/>
            <w:vAlign w:val="top"/>
          </w:tcPr>
          <w:p w14:paraId="7EC075B9">
            <w:pPr>
              <w:rPr>
                <w:rFonts w:hint="eastAsia" w:ascii="仿宋_GB2312" w:eastAsia="仿宋_GB2312"/>
                <w:sz w:val="24"/>
              </w:rPr>
            </w:pPr>
          </w:p>
        </w:tc>
        <w:tc>
          <w:tcPr>
            <w:tcW w:w="1440" w:type="dxa"/>
            <w:vMerge w:val="continue"/>
            <w:noWrap w:val="0"/>
            <w:vAlign w:val="top"/>
          </w:tcPr>
          <w:p w14:paraId="59F42FEC">
            <w:pPr>
              <w:rPr>
                <w:rFonts w:hint="eastAsia" w:ascii="仿宋_GB2312" w:eastAsia="仿宋_GB2312"/>
                <w:sz w:val="24"/>
              </w:rPr>
            </w:pPr>
          </w:p>
        </w:tc>
        <w:tc>
          <w:tcPr>
            <w:tcW w:w="4680" w:type="dxa"/>
            <w:noWrap w:val="0"/>
            <w:vAlign w:val="center"/>
          </w:tcPr>
          <w:p w14:paraId="56492CFF">
            <w:pPr>
              <w:rPr>
                <w:rFonts w:hint="eastAsia" w:ascii="仿宋_GB2312" w:eastAsia="仿宋_GB2312"/>
                <w:sz w:val="24"/>
              </w:rPr>
            </w:pPr>
            <w:r>
              <w:rPr>
                <w:rFonts w:hint="eastAsia" w:ascii="仿宋_GB2312" w:eastAsia="仿宋_GB2312"/>
                <w:sz w:val="24"/>
              </w:rPr>
              <w:t>技术不复杂，有一定难度</w:t>
            </w:r>
          </w:p>
        </w:tc>
        <w:tc>
          <w:tcPr>
            <w:tcW w:w="1440" w:type="dxa"/>
            <w:noWrap w:val="0"/>
            <w:vAlign w:val="center"/>
          </w:tcPr>
          <w:p w14:paraId="5DE09C84">
            <w:pPr>
              <w:jc w:val="center"/>
              <w:rPr>
                <w:rFonts w:hint="eastAsia" w:ascii="仿宋_GB2312" w:eastAsia="仿宋_GB2312"/>
                <w:sz w:val="24"/>
              </w:rPr>
            </w:pPr>
            <w:r>
              <w:rPr>
                <w:rFonts w:hint="eastAsia" w:ascii="仿宋_GB2312" w:eastAsia="仿宋_GB2312"/>
                <w:sz w:val="24"/>
              </w:rPr>
              <w:t>10</w:t>
            </w:r>
          </w:p>
        </w:tc>
        <w:tc>
          <w:tcPr>
            <w:tcW w:w="1316" w:type="dxa"/>
            <w:tcBorders>
              <w:right w:val="single" w:color="auto" w:sz="12" w:space="0"/>
            </w:tcBorders>
            <w:noWrap w:val="0"/>
            <w:vAlign w:val="top"/>
          </w:tcPr>
          <w:p w14:paraId="79FBC710">
            <w:pPr>
              <w:rPr>
                <w:rFonts w:hint="eastAsia" w:ascii="仿宋_GB2312" w:eastAsia="仿宋_GB2312"/>
                <w:sz w:val="24"/>
              </w:rPr>
            </w:pPr>
          </w:p>
        </w:tc>
      </w:tr>
      <w:tr w14:paraId="30D4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48" w:type="dxa"/>
            <w:vMerge w:val="continue"/>
            <w:tcBorders>
              <w:left w:val="single" w:color="auto" w:sz="12" w:space="0"/>
            </w:tcBorders>
            <w:noWrap w:val="0"/>
            <w:vAlign w:val="top"/>
          </w:tcPr>
          <w:p w14:paraId="0A3A9922">
            <w:pPr>
              <w:rPr>
                <w:rFonts w:hint="eastAsia" w:ascii="仿宋_GB2312" w:eastAsia="仿宋_GB2312"/>
                <w:sz w:val="24"/>
              </w:rPr>
            </w:pPr>
          </w:p>
        </w:tc>
        <w:tc>
          <w:tcPr>
            <w:tcW w:w="1440" w:type="dxa"/>
            <w:vMerge w:val="continue"/>
            <w:noWrap w:val="0"/>
            <w:vAlign w:val="top"/>
          </w:tcPr>
          <w:p w14:paraId="2E3AF137">
            <w:pPr>
              <w:rPr>
                <w:rFonts w:hint="eastAsia" w:ascii="仿宋_GB2312" w:eastAsia="仿宋_GB2312"/>
                <w:sz w:val="24"/>
              </w:rPr>
            </w:pPr>
          </w:p>
        </w:tc>
        <w:tc>
          <w:tcPr>
            <w:tcW w:w="4680" w:type="dxa"/>
            <w:noWrap w:val="0"/>
            <w:vAlign w:val="center"/>
          </w:tcPr>
          <w:p w14:paraId="2E510F97">
            <w:pPr>
              <w:rPr>
                <w:rFonts w:hint="eastAsia" w:ascii="仿宋_GB2312" w:eastAsia="仿宋_GB2312"/>
                <w:sz w:val="24"/>
              </w:rPr>
            </w:pPr>
            <w:r>
              <w:rPr>
                <w:rFonts w:hint="eastAsia" w:ascii="仿宋_GB2312" w:eastAsia="仿宋_GB2312"/>
                <w:sz w:val="24"/>
              </w:rPr>
              <w:t>技术属于模仿，难度一般</w:t>
            </w:r>
          </w:p>
        </w:tc>
        <w:tc>
          <w:tcPr>
            <w:tcW w:w="1440" w:type="dxa"/>
            <w:noWrap w:val="0"/>
            <w:vAlign w:val="center"/>
          </w:tcPr>
          <w:p w14:paraId="7BD9BE4D">
            <w:pPr>
              <w:jc w:val="center"/>
              <w:rPr>
                <w:rFonts w:hint="eastAsia" w:ascii="仿宋_GB2312" w:eastAsia="仿宋_GB2312"/>
                <w:sz w:val="24"/>
              </w:rPr>
            </w:pPr>
            <w:r>
              <w:rPr>
                <w:rFonts w:hint="eastAsia" w:ascii="仿宋_GB2312" w:eastAsia="仿宋_GB2312"/>
                <w:sz w:val="24"/>
              </w:rPr>
              <w:t>7</w:t>
            </w:r>
          </w:p>
        </w:tc>
        <w:tc>
          <w:tcPr>
            <w:tcW w:w="1316" w:type="dxa"/>
            <w:tcBorders>
              <w:right w:val="single" w:color="auto" w:sz="12" w:space="0"/>
            </w:tcBorders>
            <w:noWrap w:val="0"/>
            <w:vAlign w:val="top"/>
          </w:tcPr>
          <w:p w14:paraId="78DC34AE">
            <w:pPr>
              <w:rPr>
                <w:rFonts w:hint="eastAsia" w:ascii="仿宋_GB2312" w:eastAsia="仿宋_GB2312"/>
                <w:sz w:val="24"/>
              </w:rPr>
            </w:pPr>
          </w:p>
        </w:tc>
      </w:tr>
      <w:tr w14:paraId="4078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left w:val="single" w:color="auto" w:sz="12" w:space="0"/>
            </w:tcBorders>
            <w:noWrap w:val="0"/>
            <w:vAlign w:val="center"/>
          </w:tcPr>
          <w:p w14:paraId="0988B285">
            <w:pPr>
              <w:jc w:val="center"/>
              <w:rPr>
                <w:rFonts w:hint="eastAsia" w:ascii="仿宋_GB2312" w:eastAsia="仿宋_GB2312"/>
                <w:sz w:val="24"/>
              </w:rPr>
            </w:pPr>
            <w:r>
              <w:rPr>
                <w:rFonts w:hint="eastAsia" w:ascii="仿宋_GB2312" w:eastAsia="仿宋_GB2312"/>
                <w:sz w:val="24"/>
              </w:rPr>
              <w:t>经济指标</w:t>
            </w:r>
          </w:p>
        </w:tc>
        <w:tc>
          <w:tcPr>
            <w:tcW w:w="1440" w:type="dxa"/>
            <w:vMerge w:val="restart"/>
            <w:noWrap w:val="0"/>
            <w:vAlign w:val="center"/>
          </w:tcPr>
          <w:p w14:paraId="493B15B0">
            <w:pPr>
              <w:jc w:val="center"/>
              <w:rPr>
                <w:rFonts w:hint="eastAsia" w:ascii="仿宋_GB2312" w:eastAsia="仿宋_GB2312"/>
                <w:sz w:val="24"/>
              </w:rPr>
            </w:pPr>
            <w:r>
              <w:rPr>
                <w:rFonts w:hint="eastAsia" w:ascii="仿宋_GB2312" w:eastAsia="仿宋_GB2312"/>
                <w:sz w:val="24"/>
              </w:rPr>
              <w:t>经济</w:t>
            </w:r>
          </w:p>
          <w:p w14:paraId="588D82F6">
            <w:pPr>
              <w:jc w:val="center"/>
              <w:rPr>
                <w:rFonts w:hint="eastAsia" w:ascii="仿宋_GB2312" w:eastAsia="仿宋_GB2312"/>
                <w:sz w:val="24"/>
              </w:rPr>
            </w:pPr>
            <w:r>
              <w:rPr>
                <w:rFonts w:hint="eastAsia" w:ascii="仿宋_GB2312" w:eastAsia="仿宋_GB2312"/>
                <w:sz w:val="24"/>
              </w:rPr>
              <w:t>效益</w:t>
            </w:r>
          </w:p>
        </w:tc>
        <w:tc>
          <w:tcPr>
            <w:tcW w:w="4680" w:type="dxa"/>
            <w:noWrap w:val="0"/>
            <w:vAlign w:val="top"/>
          </w:tcPr>
          <w:p w14:paraId="0B835476">
            <w:pPr>
              <w:rPr>
                <w:rFonts w:hint="eastAsia" w:ascii="仿宋_GB2312" w:eastAsia="仿宋_GB2312"/>
                <w:sz w:val="24"/>
              </w:rPr>
            </w:pPr>
            <w:r>
              <w:rPr>
                <w:rFonts w:hint="eastAsia" w:ascii="仿宋_GB2312" w:eastAsia="仿宋_GB2312"/>
                <w:sz w:val="24"/>
              </w:rPr>
              <w:t>自应用起一年内实现</w:t>
            </w:r>
            <w:r>
              <w:rPr>
                <w:rFonts w:hint="eastAsia" w:ascii="仿宋_GB2312" w:eastAsia="仿宋_GB2312"/>
                <w:sz w:val="24"/>
                <w:lang w:val="en-US" w:eastAsia="zh-CN"/>
              </w:rPr>
              <w:t>新产品销售额1000</w:t>
            </w:r>
            <w:r>
              <w:rPr>
                <w:rFonts w:hint="eastAsia" w:ascii="仿宋_GB2312" w:eastAsia="仿宋_GB2312"/>
                <w:sz w:val="24"/>
              </w:rPr>
              <w:t>万元</w:t>
            </w:r>
            <w:r>
              <w:rPr>
                <w:rFonts w:hint="eastAsia" w:ascii="仿宋_GB2312" w:eastAsia="仿宋_GB2312"/>
                <w:sz w:val="24"/>
                <w:lang w:eastAsia="zh-CN"/>
              </w:rPr>
              <w:t>（</w:t>
            </w:r>
            <w:r>
              <w:rPr>
                <w:rFonts w:hint="eastAsia" w:ascii="仿宋_GB2312" w:eastAsia="仿宋_GB2312"/>
                <w:sz w:val="24"/>
                <w:lang w:val="en-US" w:eastAsia="zh-CN"/>
              </w:rPr>
              <w:t>主机生产企业</w:t>
            </w:r>
            <w:r>
              <w:rPr>
                <w:rFonts w:hint="eastAsia" w:ascii="仿宋_GB2312" w:eastAsia="仿宋_GB2312"/>
                <w:sz w:val="24"/>
                <w:lang w:eastAsia="zh-CN"/>
              </w:rPr>
              <w:t>）；</w:t>
            </w:r>
            <w:r>
              <w:rPr>
                <w:rFonts w:hint="eastAsia" w:ascii="仿宋_GB2312" w:eastAsia="仿宋_GB2312"/>
                <w:sz w:val="24"/>
                <w:lang w:val="en-US" w:eastAsia="zh-CN"/>
              </w:rPr>
              <w:t>100万元（辅机及零部件生产企业）</w:t>
            </w:r>
            <w:r>
              <w:rPr>
                <w:rFonts w:hint="eastAsia" w:ascii="仿宋_GB2312" w:eastAsia="仿宋_GB2312"/>
                <w:sz w:val="24"/>
              </w:rPr>
              <w:t>或在生产中应用效果很显著</w:t>
            </w:r>
          </w:p>
        </w:tc>
        <w:tc>
          <w:tcPr>
            <w:tcW w:w="1440" w:type="dxa"/>
            <w:noWrap w:val="0"/>
            <w:vAlign w:val="center"/>
          </w:tcPr>
          <w:p w14:paraId="198122ED">
            <w:pPr>
              <w:jc w:val="center"/>
              <w:rPr>
                <w:rFonts w:hint="default" w:ascii="仿宋_GB2312" w:eastAsia="仿宋_GB2312"/>
                <w:sz w:val="24"/>
                <w:lang w:val="en-US" w:eastAsia="zh-CN"/>
              </w:rPr>
            </w:pPr>
            <w:r>
              <w:rPr>
                <w:rFonts w:hint="eastAsia" w:ascii="仿宋_GB2312" w:eastAsia="仿宋_GB2312"/>
                <w:sz w:val="24"/>
                <w:lang w:val="en-US" w:eastAsia="zh-CN"/>
              </w:rPr>
              <w:t>15</w:t>
            </w:r>
          </w:p>
        </w:tc>
        <w:tc>
          <w:tcPr>
            <w:tcW w:w="1316" w:type="dxa"/>
            <w:tcBorders>
              <w:right w:val="single" w:color="auto" w:sz="12" w:space="0"/>
            </w:tcBorders>
            <w:noWrap w:val="0"/>
            <w:vAlign w:val="center"/>
          </w:tcPr>
          <w:p w14:paraId="0CC0069F">
            <w:pPr>
              <w:jc w:val="center"/>
              <w:rPr>
                <w:rFonts w:hint="eastAsia" w:ascii="仿宋_GB2312" w:eastAsia="仿宋_GB2312"/>
                <w:sz w:val="24"/>
              </w:rPr>
            </w:pPr>
          </w:p>
        </w:tc>
      </w:tr>
      <w:tr w14:paraId="5D58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noWrap w:val="0"/>
            <w:vAlign w:val="top"/>
          </w:tcPr>
          <w:p w14:paraId="58FF2AC1">
            <w:pPr>
              <w:rPr>
                <w:rFonts w:hint="eastAsia" w:ascii="仿宋_GB2312" w:eastAsia="仿宋_GB2312"/>
                <w:sz w:val="24"/>
              </w:rPr>
            </w:pPr>
          </w:p>
        </w:tc>
        <w:tc>
          <w:tcPr>
            <w:tcW w:w="1440" w:type="dxa"/>
            <w:vMerge w:val="continue"/>
            <w:noWrap w:val="0"/>
            <w:vAlign w:val="top"/>
          </w:tcPr>
          <w:p w14:paraId="717CC8D1">
            <w:pPr>
              <w:rPr>
                <w:rFonts w:hint="eastAsia" w:ascii="仿宋_GB2312" w:eastAsia="仿宋_GB2312"/>
                <w:sz w:val="24"/>
              </w:rPr>
            </w:pPr>
          </w:p>
        </w:tc>
        <w:tc>
          <w:tcPr>
            <w:tcW w:w="4680" w:type="dxa"/>
            <w:noWrap w:val="0"/>
            <w:vAlign w:val="top"/>
          </w:tcPr>
          <w:p w14:paraId="6ACF291E">
            <w:pPr>
              <w:rPr>
                <w:rFonts w:hint="eastAsia" w:ascii="仿宋_GB2312" w:eastAsia="仿宋_GB2312"/>
                <w:sz w:val="24"/>
              </w:rPr>
            </w:pPr>
            <w:r>
              <w:rPr>
                <w:rFonts w:hint="eastAsia" w:ascii="仿宋_GB2312" w:eastAsia="仿宋_GB2312"/>
                <w:sz w:val="24"/>
              </w:rPr>
              <w:t>自应用起一年内实现</w:t>
            </w:r>
            <w:r>
              <w:rPr>
                <w:rFonts w:hint="eastAsia" w:ascii="仿宋_GB2312" w:eastAsia="仿宋_GB2312"/>
                <w:sz w:val="24"/>
                <w:lang w:val="en-US" w:eastAsia="zh-CN"/>
              </w:rPr>
              <w:t>新产品销售额500</w:t>
            </w:r>
            <w:r>
              <w:rPr>
                <w:rFonts w:hint="eastAsia" w:ascii="仿宋_GB2312" w:eastAsia="仿宋_GB2312"/>
                <w:sz w:val="24"/>
              </w:rPr>
              <w:t>万元</w:t>
            </w:r>
            <w:r>
              <w:rPr>
                <w:rFonts w:hint="eastAsia" w:ascii="仿宋_GB2312" w:eastAsia="仿宋_GB2312"/>
                <w:sz w:val="24"/>
                <w:lang w:eastAsia="zh-CN"/>
              </w:rPr>
              <w:t>（</w:t>
            </w:r>
            <w:r>
              <w:rPr>
                <w:rFonts w:hint="eastAsia" w:ascii="仿宋_GB2312" w:eastAsia="仿宋_GB2312"/>
                <w:sz w:val="24"/>
                <w:lang w:val="en-US" w:eastAsia="zh-CN"/>
              </w:rPr>
              <w:t>主机生产企业</w:t>
            </w:r>
            <w:r>
              <w:rPr>
                <w:rFonts w:hint="eastAsia" w:ascii="仿宋_GB2312" w:eastAsia="仿宋_GB2312"/>
                <w:sz w:val="24"/>
                <w:lang w:eastAsia="zh-CN"/>
              </w:rPr>
              <w:t>）；</w:t>
            </w:r>
            <w:r>
              <w:rPr>
                <w:rFonts w:hint="eastAsia" w:ascii="仿宋_GB2312" w:eastAsia="仿宋_GB2312"/>
                <w:sz w:val="24"/>
                <w:lang w:val="en-US" w:eastAsia="zh-CN"/>
              </w:rPr>
              <w:t>50万元（辅机及零部件生产企业）</w:t>
            </w:r>
            <w:r>
              <w:rPr>
                <w:rFonts w:hint="eastAsia" w:ascii="仿宋_GB2312" w:eastAsia="仿宋_GB2312"/>
                <w:sz w:val="24"/>
              </w:rPr>
              <w:t>或在生产中应用效果显著</w:t>
            </w:r>
          </w:p>
        </w:tc>
        <w:tc>
          <w:tcPr>
            <w:tcW w:w="1440" w:type="dxa"/>
            <w:noWrap w:val="0"/>
            <w:vAlign w:val="center"/>
          </w:tcPr>
          <w:p w14:paraId="6F7B532D">
            <w:pPr>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316" w:type="dxa"/>
            <w:tcBorders>
              <w:right w:val="single" w:color="auto" w:sz="12" w:space="0"/>
            </w:tcBorders>
            <w:noWrap w:val="0"/>
            <w:vAlign w:val="center"/>
          </w:tcPr>
          <w:p w14:paraId="36FAD901">
            <w:pPr>
              <w:jc w:val="center"/>
              <w:rPr>
                <w:rFonts w:hint="eastAsia" w:ascii="仿宋_GB2312" w:eastAsia="仿宋_GB2312"/>
                <w:sz w:val="24"/>
              </w:rPr>
            </w:pPr>
          </w:p>
        </w:tc>
      </w:tr>
      <w:tr w14:paraId="0310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noWrap w:val="0"/>
            <w:vAlign w:val="top"/>
          </w:tcPr>
          <w:p w14:paraId="5A726BAF">
            <w:pPr>
              <w:rPr>
                <w:rFonts w:hint="eastAsia" w:ascii="仿宋_GB2312" w:eastAsia="仿宋_GB2312"/>
                <w:sz w:val="24"/>
              </w:rPr>
            </w:pPr>
          </w:p>
        </w:tc>
        <w:tc>
          <w:tcPr>
            <w:tcW w:w="1440" w:type="dxa"/>
            <w:vMerge w:val="continue"/>
            <w:noWrap w:val="0"/>
            <w:vAlign w:val="top"/>
          </w:tcPr>
          <w:p w14:paraId="0F012EFF">
            <w:pPr>
              <w:rPr>
                <w:rFonts w:hint="eastAsia" w:ascii="仿宋_GB2312" w:eastAsia="仿宋_GB2312"/>
                <w:sz w:val="24"/>
              </w:rPr>
            </w:pPr>
          </w:p>
        </w:tc>
        <w:tc>
          <w:tcPr>
            <w:tcW w:w="4680" w:type="dxa"/>
            <w:noWrap w:val="0"/>
            <w:vAlign w:val="top"/>
          </w:tcPr>
          <w:p w14:paraId="0008DE45">
            <w:pPr>
              <w:rPr>
                <w:rFonts w:hint="eastAsia" w:ascii="仿宋_GB2312" w:eastAsia="仿宋_GB2312"/>
                <w:sz w:val="24"/>
              </w:rPr>
            </w:pPr>
            <w:r>
              <w:rPr>
                <w:rFonts w:hint="eastAsia" w:ascii="仿宋_GB2312" w:eastAsia="仿宋_GB2312"/>
                <w:sz w:val="24"/>
              </w:rPr>
              <w:t>自应用起一年内实现</w:t>
            </w:r>
            <w:r>
              <w:rPr>
                <w:rFonts w:hint="eastAsia" w:ascii="仿宋_GB2312" w:eastAsia="仿宋_GB2312"/>
                <w:sz w:val="24"/>
                <w:lang w:val="en-US" w:eastAsia="zh-CN"/>
              </w:rPr>
              <w:t>新产品销售额300</w:t>
            </w:r>
            <w:r>
              <w:rPr>
                <w:rFonts w:hint="eastAsia" w:ascii="仿宋_GB2312" w:eastAsia="仿宋_GB2312"/>
                <w:sz w:val="24"/>
              </w:rPr>
              <w:t>万元</w:t>
            </w:r>
            <w:r>
              <w:rPr>
                <w:rFonts w:hint="eastAsia" w:ascii="仿宋_GB2312" w:eastAsia="仿宋_GB2312"/>
                <w:sz w:val="24"/>
                <w:lang w:eastAsia="zh-CN"/>
              </w:rPr>
              <w:t>（</w:t>
            </w:r>
            <w:r>
              <w:rPr>
                <w:rFonts w:hint="eastAsia" w:ascii="仿宋_GB2312" w:eastAsia="仿宋_GB2312"/>
                <w:sz w:val="24"/>
                <w:lang w:val="en-US" w:eastAsia="zh-CN"/>
              </w:rPr>
              <w:t>主机生产企业</w:t>
            </w:r>
            <w:r>
              <w:rPr>
                <w:rFonts w:hint="eastAsia" w:ascii="仿宋_GB2312" w:eastAsia="仿宋_GB2312"/>
                <w:sz w:val="24"/>
                <w:lang w:eastAsia="zh-CN"/>
              </w:rPr>
              <w:t>）；</w:t>
            </w:r>
            <w:r>
              <w:rPr>
                <w:rFonts w:hint="eastAsia" w:ascii="仿宋_GB2312" w:eastAsia="仿宋_GB2312"/>
                <w:sz w:val="24"/>
                <w:lang w:val="en-US" w:eastAsia="zh-CN"/>
              </w:rPr>
              <w:t>30万元（辅机及零部件生产企业）</w:t>
            </w:r>
            <w:r>
              <w:rPr>
                <w:rFonts w:hint="eastAsia" w:ascii="仿宋_GB2312" w:eastAsia="仿宋_GB2312"/>
                <w:sz w:val="24"/>
              </w:rPr>
              <w:t>或在生产中应用效果较显著</w:t>
            </w:r>
          </w:p>
        </w:tc>
        <w:tc>
          <w:tcPr>
            <w:tcW w:w="1440" w:type="dxa"/>
            <w:noWrap w:val="0"/>
            <w:vAlign w:val="center"/>
          </w:tcPr>
          <w:p w14:paraId="0B69A298">
            <w:pPr>
              <w:jc w:val="center"/>
              <w:rPr>
                <w:rFonts w:hint="eastAsia" w:ascii="仿宋_GB2312" w:eastAsia="仿宋_GB2312"/>
                <w:sz w:val="24"/>
                <w:lang w:val="en-US" w:eastAsia="zh-CN"/>
              </w:rPr>
            </w:pPr>
            <w:r>
              <w:rPr>
                <w:rFonts w:hint="eastAsia" w:ascii="仿宋_GB2312" w:eastAsia="仿宋_GB2312"/>
                <w:sz w:val="24"/>
                <w:lang w:val="en-US" w:eastAsia="zh-CN"/>
              </w:rPr>
              <w:t>8</w:t>
            </w:r>
          </w:p>
        </w:tc>
        <w:tc>
          <w:tcPr>
            <w:tcW w:w="1316" w:type="dxa"/>
            <w:tcBorders>
              <w:right w:val="single" w:color="auto" w:sz="12" w:space="0"/>
            </w:tcBorders>
            <w:noWrap w:val="0"/>
            <w:vAlign w:val="center"/>
          </w:tcPr>
          <w:p w14:paraId="0D580715">
            <w:pPr>
              <w:jc w:val="center"/>
              <w:rPr>
                <w:rFonts w:hint="eastAsia" w:ascii="仿宋_GB2312" w:eastAsia="仿宋_GB2312"/>
                <w:sz w:val="24"/>
              </w:rPr>
            </w:pPr>
          </w:p>
        </w:tc>
      </w:tr>
      <w:tr w14:paraId="19FF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648" w:type="dxa"/>
            <w:vMerge w:val="continue"/>
            <w:tcBorders>
              <w:left w:val="single" w:color="auto" w:sz="12" w:space="0"/>
            </w:tcBorders>
            <w:noWrap w:val="0"/>
            <w:vAlign w:val="top"/>
          </w:tcPr>
          <w:p w14:paraId="7A0885AB">
            <w:pPr>
              <w:rPr>
                <w:rFonts w:hint="eastAsia" w:ascii="仿宋_GB2312" w:eastAsia="仿宋_GB2312"/>
                <w:sz w:val="24"/>
              </w:rPr>
            </w:pPr>
          </w:p>
        </w:tc>
        <w:tc>
          <w:tcPr>
            <w:tcW w:w="1440" w:type="dxa"/>
            <w:vMerge w:val="restart"/>
            <w:noWrap w:val="0"/>
            <w:vAlign w:val="center"/>
          </w:tcPr>
          <w:p w14:paraId="03168EB8">
            <w:pPr>
              <w:jc w:val="center"/>
              <w:rPr>
                <w:rFonts w:hint="eastAsia" w:ascii="仿宋_GB2312" w:eastAsia="仿宋_GB2312"/>
                <w:sz w:val="24"/>
              </w:rPr>
            </w:pPr>
            <w:r>
              <w:rPr>
                <w:rFonts w:hint="eastAsia" w:ascii="仿宋_GB2312" w:eastAsia="仿宋_GB2312"/>
                <w:sz w:val="24"/>
              </w:rPr>
              <w:t>社会</w:t>
            </w:r>
          </w:p>
          <w:p w14:paraId="0516C3FD">
            <w:pPr>
              <w:jc w:val="center"/>
              <w:rPr>
                <w:rFonts w:hint="eastAsia" w:ascii="仿宋_GB2312" w:eastAsia="仿宋_GB2312"/>
                <w:sz w:val="24"/>
              </w:rPr>
            </w:pPr>
            <w:r>
              <w:rPr>
                <w:rFonts w:hint="eastAsia" w:ascii="仿宋_GB2312" w:eastAsia="仿宋_GB2312"/>
                <w:sz w:val="24"/>
              </w:rPr>
              <w:t>效益</w:t>
            </w:r>
          </w:p>
        </w:tc>
        <w:tc>
          <w:tcPr>
            <w:tcW w:w="4680" w:type="dxa"/>
            <w:noWrap w:val="0"/>
            <w:vAlign w:val="center"/>
          </w:tcPr>
          <w:p w14:paraId="4B7AB99A">
            <w:pPr>
              <w:rPr>
                <w:rFonts w:hint="eastAsia" w:ascii="仿宋_GB2312" w:eastAsia="仿宋_GB2312"/>
                <w:sz w:val="24"/>
              </w:rPr>
            </w:pPr>
            <w:r>
              <w:rPr>
                <w:rFonts w:hint="eastAsia" w:ascii="仿宋_GB2312" w:eastAsia="仿宋_GB2312"/>
                <w:sz w:val="24"/>
              </w:rPr>
              <w:t>很显著</w:t>
            </w:r>
          </w:p>
        </w:tc>
        <w:tc>
          <w:tcPr>
            <w:tcW w:w="1440" w:type="dxa"/>
            <w:noWrap w:val="0"/>
            <w:vAlign w:val="center"/>
          </w:tcPr>
          <w:p w14:paraId="535BFD0C">
            <w:pPr>
              <w:jc w:val="center"/>
              <w:rPr>
                <w:rFonts w:hint="eastAsia" w:ascii="仿宋_GB2312" w:eastAsia="仿宋_GB2312"/>
                <w:sz w:val="24"/>
              </w:rPr>
            </w:pPr>
            <w:r>
              <w:rPr>
                <w:rFonts w:hint="eastAsia" w:ascii="仿宋_GB2312" w:eastAsia="仿宋_GB2312"/>
                <w:sz w:val="24"/>
              </w:rPr>
              <w:t>10</w:t>
            </w:r>
          </w:p>
        </w:tc>
        <w:tc>
          <w:tcPr>
            <w:tcW w:w="1316" w:type="dxa"/>
            <w:tcBorders>
              <w:right w:val="single" w:color="auto" w:sz="12" w:space="0"/>
            </w:tcBorders>
            <w:noWrap w:val="0"/>
            <w:vAlign w:val="top"/>
          </w:tcPr>
          <w:p w14:paraId="3911FD2F">
            <w:pPr>
              <w:rPr>
                <w:rFonts w:hint="eastAsia" w:ascii="仿宋_GB2312" w:eastAsia="仿宋_GB2312"/>
                <w:sz w:val="24"/>
              </w:rPr>
            </w:pPr>
          </w:p>
        </w:tc>
      </w:tr>
      <w:tr w14:paraId="69F1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48" w:type="dxa"/>
            <w:vMerge w:val="continue"/>
            <w:tcBorders>
              <w:left w:val="single" w:color="auto" w:sz="12" w:space="0"/>
            </w:tcBorders>
            <w:noWrap w:val="0"/>
            <w:vAlign w:val="top"/>
          </w:tcPr>
          <w:p w14:paraId="431F7F1D">
            <w:pPr>
              <w:rPr>
                <w:rFonts w:hint="eastAsia" w:ascii="仿宋_GB2312" w:eastAsia="仿宋_GB2312"/>
                <w:sz w:val="24"/>
              </w:rPr>
            </w:pPr>
          </w:p>
        </w:tc>
        <w:tc>
          <w:tcPr>
            <w:tcW w:w="1440" w:type="dxa"/>
            <w:vMerge w:val="continue"/>
            <w:noWrap w:val="0"/>
            <w:vAlign w:val="top"/>
          </w:tcPr>
          <w:p w14:paraId="367380E9">
            <w:pPr>
              <w:rPr>
                <w:rFonts w:hint="eastAsia" w:ascii="仿宋_GB2312" w:eastAsia="仿宋_GB2312"/>
                <w:sz w:val="24"/>
              </w:rPr>
            </w:pPr>
          </w:p>
        </w:tc>
        <w:tc>
          <w:tcPr>
            <w:tcW w:w="4680" w:type="dxa"/>
            <w:noWrap w:val="0"/>
            <w:vAlign w:val="center"/>
          </w:tcPr>
          <w:p w14:paraId="23D9ECD2">
            <w:pPr>
              <w:rPr>
                <w:rFonts w:hint="eastAsia" w:ascii="仿宋_GB2312" w:eastAsia="仿宋_GB2312"/>
                <w:sz w:val="24"/>
              </w:rPr>
            </w:pPr>
            <w:r>
              <w:rPr>
                <w:rFonts w:hint="eastAsia" w:ascii="仿宋_GB2312" w:eastAsia="仿宋_GB2312"/>
                <w:sz w:val="24"/>
              </w:rPr>
              <w:t>显著</w:t>
            </w:r>
          </w:p>
        </w:tc>
        <w:tc>
          <w:tcPr>
            <w:tcW w:w="1440" w:type="dxa"/>
            <w:noWrap w:val="0"/>
            <w:vAlign w:val="center"/>
          </w:tcPr>
          <w:p w14:paraId="1760A818">
            <w:pPr>
              <w:jc w:val="center"/>
              <w:rPr>
                <w:rFonts w:hint="eastAsia" w:ascii="仿宋_GB2312" w:eastAsia="仿宋_GB2312"/>
                <w:sz w:val="24"/>
              </w:rPr>
            </w:pPr>
            <w:r>
              <w:rPr>
                <w:rFonts w:hint="eastAsia" w:ascii="仿宋_GB2312" w:eastAsia="仿宋_GB2312"/>
                <w:sz w:val="24"/>
              </w:rPr>
              <w:t>7</w:t>
            </w:r>
          </w:p>
        </w:tc>
        <w:tc>
          <w:tcPr>
            <w:tcW w:w="1316" w:type="dxa"/>
            <w:tcBorders>
              <w:right w:val="single" w:color="auto" w:sz="12" w:space="0"/>
            </w:tcBorders>
            <w:noWrap w:val="0"/>
            <w:vAlign w:val="top"/>
          </w:tcPr>
          <w:p w14:paraId="0324F18A">
            <w:pPr>
              <w:rPr>
                <w:rFonts w:hint="eastAsia" w:ascii="仿宋_GB2312" w:eastAsia="仿宋_GB2312"/>
                <w:sz w:val="24"/>
              </w:rPr>
            </w:pPr>
          </w:p>
        </w:tc>
      </w:tr>
      <w:tr w14:paraId="0F8F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48" w:type="dxa"/>
            <w:vMerge w:val="continue"/>
            <w:tcBorders>
              <w:left w:val="single" w:color="auto" w:sz="12" w:space="0"/>
            </w:tcBorders>
            <w:noWrap w:val="0"/>
            <w:vAlign w:val="top"/>
          </w:tcPr>
          <w:p w14:paraId="2704D62B">
            <w:pPr>
              <w:rPr>
                <w:rFonts w:hint="eastAsia" w:ascii="仿宋_GB2312" w:eastAsia="仿宋_GB2312"/>
                <w:sz w:val="24"/>
              </w:rPr>
            </w:pPr>
          </w:p>
        </w:tc>
        <w:tc>
          <w:tcPr>
            <w:tcW w:w="1440" w:type="dxa"/>
            <w:vMerge w:val="continue"/>
            <w:noWrap w:val="0"/>
            <w:vAlign w:val="top"/>
          </w:tcPr>
          <w:p w14:paraId="465BF5A9">
            <w:pPr>
              <w:rPr>
                <w:rFonts w:hint="eastAsia" w:ascii="仿宋_GB2312" w:eastAsia="仿宋_GB2312"/>
                <w:sz w:val="24"/>
              </w:rPr>
            </w:pPr>
          </w:p>
        </w:tc>
        <w:tc>
          <w:tcPr>
            <w:tcW w:w="4680" w:type="dxa"/>
            <w:noWrap w:val="0"/>
            <w:vAlign w:val="center"/>
          </w:tcPr>
          <w:p w14:paraId="0FFCCE1C">
            <w:pPr>
              <w:rPr>
                <w:rFonts w:hint="eastAsia" w:ascii="仿宋_GB2312" w:eastAsia="仿宋_GB2312"/>
                <w:sz w:val="24"/>
              </w:rPr>
            </w:pPr>
            <w:r>
              <w:rPr>
                <w:rFonts w:hint="eastAsia" w:ascii="仿宋_GB2312" w:eastAsia="仿宋_GB2312"/>
                <w:sz w:val="24"/>
              </w:rPr>
              <w:t>较显著</w:t>
            </w:r>
          </w:p>
        </w:tc>
        <w:tc>
          <w:tcPr>
            <w:tcW w:w="1440" w:type="dxa"/>
            <w:noWrap w:val="0"/>
            <w:vAlign w:val="center"/>
          </w:tcPr>
          <w:p w14:paraId="23485F21">
            <w:pPr>
              <w:jc w:val="center"/>
              <w:rPr>
                <w:rFonts w:hint="eastAsia" w:ascii="仿宋_GB2312" w:eastAsia="仿宋_GB2312"/>
                <w:sz w:val="24"/>
              </w:rPr>
            </w:pPr>
            <w:r>
              <w:rPr>
                <w:rFonts w:hint="eastAsia" w:ascii="仿宋_GB2312" w:eastAsia="仿宋_GB2312"/>
                <w:sz w:val="24"/>
              </w:rPr>
              <w:t>5</w:t>
            </w:r>
          </w:p>
        </w:tc>
        <w:tc>
          <w:tcPr>
            <w:tcW w:w="1316" w:type="dxa"/>
            <w:tcBorders>
              <w:right w:val="single" w:color="auto" w:sz="12" w:space="0"/>
            </w:tcBorders>
            <w:noWrap w:val="0"/>
            <w:vAlign w:val="top"/>
          </w:tcPr>
          <w:p w14:paraId="771215E3">
            <w:pPr>
              <w:rPr>
                <w:rFonts w:hint="eastAsia" w:ascii="仿宋_GB2312" w:eastAsia="仿宋_GB2312"/>
                <w:sz w:val="24"/>
              </w:rPr>
            </w:pPr>
          </w:p>
        </w:tc>
      </w:tr>
      <w:tr w14:paraId="18B0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8" w:type="dxa"/>
            <w:vMerge w:val="restart"/>
            <w:tcBorders>
              <w:left w:val="single" w:color="auto" w:sz="12" w:space="0"/>
            </w:tcBorders>
            <w:noWrap w:val="0"/>
            <w:vAlign w:val="center"/>
          </w:tcPr>
          <w:p w14:paraId="7C61F0E7">
            <w:pPr>
              <w:jc w:val="center"/>
              <w:rPr>
                <w:rFonts w:hint="eastAsia" w:ascii="仿宋_GB2312" w:eastAsia="仿宋_GB2312"/>
                <w:sz w:val="24"/>
              </w:rPr>
            </w:pPr>
            <w:r>
              <w:rPr>
                <w:rFonts w:hint="eastAsia" w:ascii="仿宋_GB2312" w:eastAsia="仿宋_GB2312"/>
                <w:sz w:val="24"/>
              </w:rPr>
              <w:t>综合指标</w:t>
            </w:r>
          </w:p>
        </w:tc>
        <w:tc>
          <w:tcPr>
            <w:tcW w:w="1440" w:type="dxa"/>
            <w:vMerge w:val="restart"/>
            <w:noWrap w:val="0"/>
            <w:vAlign w:val="center"/>
          </w:tcPr>
          <w:p w14:paraId="7D43865E">
            <w:pPr>
              <w:jc w:val="center"/>
              <w:rPr>
                <w:rFonts w:hint="eastAsia" w:ascii="仿宋_GB2312" w:eastAsia="仿宋_GB2312"/>
                <w:sz w:val="24"/>
              </w:rPr>
            </w:pPr>
            <w:r>
              <w:rPr>
                <w:rFonts w:hint="eastAsia" w:ascii="仿宋_GB2312" w:eastAsia="仿宋_GB2312"/>
                <w:sz w:val="24"/>
              </w:rPr>
              <w:t>推广应用</w:t>
            </w:r>
          </w:p>
          <w:p w14:paraId="1C4E0F84">
            <w:pPr>
              <w:jc w:val="center"/>
              <w:rPr>
                <w:rFonts w:hint="eastAsia" w:ascii="仿宋_GB2312" w:eastAsia="仿宋_GB2312"/>
                <w:sz w:val="24"/>
              </w:rPr>
            </w:pPr>
            <w:r>
              <w:rPr>
                <w:rFonts w:hint="eastAsia" w:ascii="仿宋_GB2312" w:eastAsia="仿宋_GB2312"/>
                <w:sz w:val="24"/>
              </w:rPr>
              <w:t>前景</w:t>
            </w:r>
          </w:p>
        </w:tc>
        <w:tc>
          <w:tcPr>
            <w:tcW w:w="4680" w:type="dxa"/>
            <w:noWrap w:val="0"/>
            <w:vAlign w:val="center"/>
          </w:tcPr>
          <w:p w14:paraId="095DE3C6">
            <w:pPr>
              <w:rPr>
                <w:rFonts w:hint="eastAsia" w:ascii="仿宋_GB2312" w:eastAsia="仿宋_GB2312"/>
                <w:sz w:val="24"/>
              </w:rPr>
            </w:pPr>
            <w:r>
              <w:rPr>
                <w:rFonts w:hint="eastAsia" w:ascii="仿宋_GB2312" w:eastAsia="仿宋_GB2312"/>
                <w:sz w:val="24"/>
              </w:rPr>
              <w:t>很大</w:t>
            </w:r>
          </w:p>
        </w:tc>
        <w:tc>
          <w:tcPr>
            <w:tcW w:w="1440" w:type="dxa"/>
            <w:noWrap w:val="0"/>
            <w:vAlign w:val="center"/>
          </w:tcPr>
          <w:p w14:paraId="05736BD9">
            <w:pPr>
              <w:jc w:val="center"/>
              <w:rPr>
                <w:rFonts w:hint="eastAsia" w:ascii="仿宋_GB2312" w:eastAsia="仿宋_GB2312"/>
                <w:sz w:val="24"/>
                <w:lang w:val="en-US" w:eastAsia="zh-CN"/>
              </w:rPr>
            </w:pPr>
            <w:r>
              <w:rPr>
                <w:rFonts w:hint="eastAsia" w:ascii="仿宋_GB2312" w:eastAsia="仿宋_GB2312"/>
                <w:sz w:val="24"/>
                <w:lang w:val="en-US" w:eastAsia="zh-CN"/>
              </w:rPr>
              <w:t>7</w:t>
            </w:r>
          </w:p>
        </w:tc>
        <w:tc>
          <w:tcPr>
            <w:tcW w:w="1316" w:type="dxa"/>
            <w:tcBorders>
              <w:right w:val="single" w:color="auto" w:sz="12" w:space="0"/>
            </w:tcBorders>
            <w:noWrap w:val="0"/>
            <w:vAlign w:val="top"/>
          </w:tcPr>
          <w:p w14:paraId="4825C2F0">
            <w:pPr>
              <w:rPr>
                <w:rFonts w:hint="eastAsia" w:ascii="仿宋_GB2312" w:eastAsia="仿宋_GB2312"/>
                <w:sz w:val="24"/>
              </w:rPr>
            </w:pPr>
          </w:p>
        </w:tc>
      </w:tr>
      <w:tr w14:paraId="32DD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648" w:type="dxa"/>
            <w:vMerge w:val="continue"/>
            <w:tcBorders>
              <w:left w:val="single" w:color="auto" w:sz="12" w:space="0"/>
            </w:tcBorders>
            <w:noWrap w:val="0"/>
            <w:vAlign w:val="top"/>
          </w:tcPr>
          <w:p w14:paraId="09103865">
            <w:pPr>
              <w:rPr>
                <w:rFonts w:hint="eastAsia" w:ascii="仿宋_GB2312" w:eastAsia="仿宋_GB2312"/>
                <w:sz w:val="24"/>
              </w:rPr>
            </w:pPr>
          </w:p>
        </w:tc>
        <w:tc>
          <w:tcPr>
            <w:tcW w:w="1440" w:type="dxa"/>
            <w:vMerge w:val="continue"/>
            <w:noWrap w:val="0"/>
            <w:vAlign w:val="top"/>
          </w:tcPr>
          <w:p w14:paraId="7032C2B3">
            <w:pPr>
              <w:rPr>
                <w:rFonts w:hint="eastAsia" w:ascii="仿宋_GB2312" w:eastAsia="仿宋_GB2312"/>
                <w:sz w:val="24"/>
              </w:rPr>
            </w:pPr>
          </w:p>
        </w:tc>
        <w:tc>
          <w:tcPr>
            <w:tcW w:w="4680" w:type="dxa"/>
            <w:noWrap w:val="0"/>
            <w:vAlign w:val="center"/>
          </w:tcPr>
          <w:p w14:paraId="64F5D277">
            <w:pPr>
              <w:rPr>
                <w:rFonts w:hint="eastAsia" w:ascii="仿宋_GB2312" w:eastAsia="仿宋_GB2312"/>
                <w:sz w:val="24"/>
              </w:rPr>
            </w:pPr>
            <w:r>
              <w:rPr>
                <w:rFonts w:hint="eastAsia" w:ascii="仿宋_GB2312" w:eastAsia="仿宋_GB2312"/>
                <w:sz w:val="24"/>
              </w:rPr>
              <w:t>较大</w:t>
            </w:r>
          </w:p>
        </w:tc>
        <w:tc>
          <w:tcPr>
            <w:tcW w:w="1440" w:type="dxa"/>
            <w:noWrap w:val="0"/>
            <w:vAlign w:val="center"/>
          </w:tcPr>
          <w:p w14:paraId="08A21100">
            <w:pPr>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316" w:type="dxa"/>
            <w:tcBorders>
              <w:right w:val="single" w:color="auto" w:sz="12" w:space="0"/>
            </w:tcBorders>
            <w:noWrap w:val="0"/>
            <w:vAlign w:val="top"/>
          </w:tcPr>
          <w:p w14:paraId="159C8D1D">
            <w:pPr>
              <w:rPr>
                <w:rFonts w:hint="eastAsia" w:ascii="仿宋_GB2312" w:eastAsia="仿宋_GB2312"/>
                <w:sz w:val="24"/>
              </w:rPr>
            </w:pPr>
          </w:p>
        </w:tc>
      </w:tr>
      <w:tr w14:paraId="26F2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648" w:type="dxa"/>
            <w:vMerge w:val="continue"/>
            <w:tcBorders>
              <w:left w:val="single" w:color="auto" w:sz="12" w:space="0"/>
            </w:tcBorders>
            <w:noWrap w:val="0"/>
            <w:vAlign w:val="top"/>
          </w:tcPr>
          <w:p w14:paraId="693B0AC2">
            <w:pPr>
              <w:rPr>
                <w:rFonts w:hint="eastAsia" w:ascii="仿宋_GB2312" w:eastAsia="仿宋_GB2312"/>
                <w:sz w:val="24"/>
              </w:rPr>
            </w:pPr>
          </w:p>
        </w:tc>
        <w:tc>
          <w:tcPr>
            <w:tcW w:w="1440" w:type="dxa"/>
            <w:vMerge w:val="continue"/>
            <w:noWrap w:val="0"/>
            <w:vAlign w:val="top"/>
          </w:tcPr>
          <w:p w14:paraId="0073E0CA">
            <w:pPr>
              <w:rPr>
                <w:rFonts w:hint="eastAsia" w:ascii="仿宋_GB2312" w:eastAsia="仿宋_GB2312"/>
                <w:sz w:val="24"/>
              </w:rPr>
            </w:pPr>
          </w:p>
        </w:tc>
        <w:tc>
          <w:tcPr>
            <w:tcW w:w="4680" w:type="dxa"/>
            <w:noWrap w:val="0"/>
            <w:vAlign w:val="center"/>
          </w:tcPr>
          <w:p w14:paraId="6915C0ED">
            <w:pPr>
              <w:rPr>
                <w:rFonts w:hint="eastAsia" w:ascii="仿宋_GB2312" w:eastAsia="仿宋_GB2312"/>
                <w:sz w:val="24"/>
              </w:rPr>
            </w:pPr>
            <w:r>
              <w:rPr>
                <w:rFonts w:hint="eastAsia" w:ascii="仿宋_GB2312" w:eastAsia="仿宋_GB2312"/>
                <w:sz w:val="24"/>
              </w:rPr>
              <w:t>一般</w:t>
            </w:r>
          </w:p>
        </w:tc>
        <w:tc>
          <w:tcPr>
            <w:tcW w:w="1440" w:type="dxa"/>
            <w:noWrap w:val="0"/>
            <w:vAlign w:val="center"/>
          </w:tcPr>
          <w:p w14:paraId="26EDE637">
            <w:pPr>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316" w:type="dxa"/>
            <w:tcBorders>
              <w:right w:val="single" w:color="auto" w:sz="12" w:space="0"/>
            </w:tcBorders>
            <w:noWrap w:val="0"/>
            <w:vAlign w:val="top"/>
          </w:tcPr>
          <w:p w14:paraId="5D719D3F">
            <w:pPr>
              <w:rPr>
                <w:rFonts w:hint="eastAsia" w:ascii="仿宋_GB2312" w:eastAsia="仿宋_GB2312"/>
                <w:sz w:val="24"/>
              </w:rPr>
            </w:pPr>
          </w:p>
        </w:tc>
      </w:tr>
      <w:tr w14:paraId="01DC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48" w:type="dxa"/>
            <w:vMerge w:val="continue"/>
            <w:tcBorders>
              <w:left w:val="single" w:color="auto" w:sz="12" w:space="0"/>
            </w:tcBorders>
            <w:noWrap w:val="0"/>
            <w:vAlign w:val="top"/>
          </w:tcPr>
          <w:p w14:paraId="7F0E141D">
            <w:pPr>
              <w:rPr>
                <w:rFonts w:hint="eastAsia" w:ascii="仿宋_GB2312" w:eastAsia="仿宋_GB2312"/>
                <w:sz w:val="24"/>
              </w:rPr>
            </w:pPr>
          </w:p>
        </w:tc>
        <w:tc>
          <w:tcPr>
            <w:tcW w:w="1440" w:type="dxa"/>
            <w:vMerge w:val="restart"/>
            <w:noWrap w:val="0"/>
            <w:vAlign w:val="center"/>
          </w:tcPr>
          <w:p w14:paraId="00AE8B70">
            <w:pPr>
              <w:jc w:val="center"/>
              <w:rPr>
                <w:rFonts w:hint="eastAsia" w:ascii="仿宋_GB2312" w:eastAsia="仿宋_GB2312"/>
                <w:sz w:val="24"/>
              </w:rPr>
            </w:pPr>
            <w:r>
              <w:rPr>
                <w:rFonts w:hint="eastAsia" w:ascii="仿宋_GB2312" w:eastAsia="仿宋_GB2312"/>
                <w:sz w:val="24"/>
              </w:rPr>
              <w:t>材料准备情况、语言表</w:t>
            </w:r>
          </w:p>
          <w:p w14:paraId="2207147A">
            <w:pPr>
              <w:rPr>
                <w:rFonts w:hint="eastAsia" w:ascii="仿宋_GB2312" w:eastAsia="仿宋_GB2312"/>
                <w:sz w:val="24"/>
              </w:rPr>
            </w:pPr>
            <w:r>
              <w:rPr>
                <w:rFonts w:hint="eastAsia" w:ascii="仿宋_GB2312" w:eastAsia="仿宋_GB2312"/>
                <w:sz w:val="24"/>
              </w:rPr>
              <w:t>达能力</w:t>
            </w:r>
          </w:p>
        </w:tc>
        <w:tc>
          <w:tcPr>
            <w:tcW w:w="4680" w:type="dxa"/>
            <w:noWrap w:val="0"/>
            <w:vAlign w:val="center"/>
          </w:tcPr>
          <w:p w14:paraId="200D93A3">
            <w:pPr>
              <w:rPr>
                <w:rFonts w:hint="eastAsia" w:ascii="仿宋_GB2312" w:eastAsia="仿宋_GB2312"/>
                <w:sz w:val="24"/>
              </w:rPr>
            </w:pPr>
            <w:r>
              <w:rPr>
                <w:rFonts w:hint="eastAsia" w:ascii="仿宋_GB2312" w:eastAsia="仿宋_GB2312"/>
                <w:sz w:val="24"/>
              </w:rPr>
              <w:t>材料准备充分，表达能力强</w:t>
            </w:r>
          </w:p>
        </w:tc>
        <w:tc>
          <w:tcPr>
            <w:tcW w:w="1440" w:type="dxa"/>
            <w:noWrap w:val="0"/>
            <w:vAlign w:val="center"/>
          </w:tcPr>
          <w:p w14:paraId="484400CE">
            <w:pPr>
              <w:jc w:val="center"/>
              <w:rPr>
                <w:rFonts w:hint="eastAsia" w:ascii="仿宋_GB2312" w:eastAsia="仿宋_GB2312"/>
                <w:sz w:val="24"/>
              </w:rPr>
            </w:pPr>
            <w:r>
              <w:rPr>
                <w:rFonts w:hint="eastAsia" w:ascii="仿宋_GB2312" w:eastAsia="仿宋_GB2312"/>
                <w:sz w:val="24"/>
              </w:rPr>
              <w:t>13</w:t>
            </w:r>
          </w:p>
        </w:tc>
        <w:tc>
          <w:tcPr>
            <w:tcW w:w="1316" w:type="dxa"/>
            <w:tcBorders>
              <w:right w:val="single" w:color="auto" w:sz="12" w:space="0"/>
            </w:tcBorders>
            <w:noWrap w:val="0"/>
            <w:vAlign w:val="top"/>
          </w:tcPr>
          <w:p w14:paraId="619D977E">
            <w:pPr>
              <w:rPr>
                <w:rFonts w:hint="eastAsia" w:ascii="仿宋_GB2312" w:eastAsia="仿宋_GB2312"/>
                <w:sz w:val="24"/>
              </w:rPr>
            </w:pPr>
          </w:p>
        </w:tc>
      </w:tr>
      <w:tr w14:paraId="38BF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8" w:type="dxa"/>
            <w:vMerge w:val="continue"/>
            <w:tcBorders>
              <w:left w:val="single" w:color="auto" w:sz="12" w:space="0"/>
            </w:tcBorders>
            <w:noWrap w:val="0"/>
            <w:vAlign w:val="top"/>
          </w:tcPr>
          <w:p w14:paraId="2473D73E">
            <w:pPr>
              <w:rPr>
                <w:rFonts w:hint="eastAsia" w:ascii="仿宋_GB2312" w:eastAsia="仿宋_GB2312"/>
                <w:sz w:val="24"/>
              </w:rPr>
            </w:pPr>
          </w:p>
        </w:tc>
        <w:tc>
          <w:tcPr>
            <w:tcW w:w="1440" w:type="dxa"/>
            <w:vMerge w:val="continue"/>
            <w:noWrap w:val="0"/>
            <w:vAlign w:val="top"/>
          </w:tcPr>
          <w:p w14:paraId="51F01B31">
            <w:pPr>
              <w:rPr>
                <w:rFonts w:hint="eastAsia" w:ascii="仿宋_GB2312" w:eastAsia="仿宋_GB2312"/>
                <w:sz w:val="24"/>
              </w:rPr>
            </w:pPr>
          </w:p>
        </w:tc>
        <w:tc>
          <w:tcPr>
            <w:tcW w:w="4680" w:type="dxa"/>
            <w:noWrap w:val="0"/>
            <w:vAlign w:val="center"/>
          </w:tcPr>
          <w:p w14:paraId="33D64D0C">
            <w:pPr>
              <w:rPr>
                <w:rFonts w:hint="eastAsia" w:ascii="仿宋_GB2312" w:eastAsia="仿宋_GB2312"/>
                <w:sz w:val="24"/>
              </w:rPr>
            </w:pPr>
            <w:r>
              <w:rPr>
                <w:rFonts w:hint="eastAsia" w:ascii="仿宋_GB2312" w:eastAsia="仿宋_GB2312"/>
                <w:sz w:val="24"/>
              </w:rPr>
              <w:t>材料准备</w:t>
            </w:r>
            <w:r>
              <w:rPr>
                <w:rFonts w:hint="eastAsia" w:ascii="仿宋_GB2312" w:eastAsia="仿宋_GB2312"/>
                <w:sz w:val="24"/>
                <w:lang w:val="en-US" w:eastAsia="zh-CN"/>
              </w:rPr>
              <w:t>较</w:t>
            </w:r>
            <w:r>
              <w:rPr>
                <w:rFonts w:hint="eastAsia" w:ascii="仿宋_GB2312" w:eastAsia="仿宋_GB2312"/>
                <w:sz w:val="24"/>
              </w:rPr>
              <w:t>充分，表达能力较强</w:t>
            </w:r>
          </w:p>
        </w:tc>
        <w:tc>
          <w:tcPr>
            <w:tcW w:w="1440" w:type="dxa"/>
            <w:noWrap w:val="0"/>
            <w:vAlign w:val="center"/>
          </w:tcPr>
          <w:p w14:paraId="6E72FB26">
            <w:pPr>
              <w:jc w:val="center"/>
              <w:rPr>
                <w:rFonts w:hint="eastAsia" w:ascii="仿宋_GB2312" w:eastAsia="仿宋_GB2312"/>
                <w:sz w:val="24"/>
              </w:rPr>
            </w:pPr>
            <w:r>
              <w:rPr>
                <w:rFonts w:hint="eastAsia" w:ascii="仿宋_GB2312" w:eastAsia="仿宋_GB2312"/>
                <w:sz w:val="24"/>
              </w:rPr>
              <w:t>10</w:t>
            </w:r>
          </w:p>
        </w:tc>
        <w:tc>
          <w:tcPr>
            <w:tcW w:w="1316" w:type="dxa"/>
            <w:tcBorders>
              <w:right w:val="single" w:color="auto" w:sz="12" w:space="0"/>
            </w:tcBorders>
            <w:noWrap w:val="0"/>
            <w:vAlign w:val="top"/>
          </w:tcPr>
          <w:p w14:paraId="2BBDB5AD">
            <w:pPr>
              <w:rPr>
                <w:rFonts w:hint="eastAsia" w:ascii="仿宋_GB2312" w:eastAsia="仿宋_GB2312"/>
                <w:sz w:val="24"/>
              </w:rPr>
            </w:pPr>
          </w:p>
        </w:tc>
      </w:tr>
      <w:tr w14:paraId="6674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48" w:type="dxa"/>
            <w:vMerge w:val="continue"/>
            <w:tcBorders>
              <w:left w:val="single" w:color="auto" w:sz="12" w:space="0"/>
            </w:tcBorders>
            <w:noWrap w:val="0"/>
            <w:vAlign w:val="top"/>
          </w:tcPr>
          <w:p w14:paraId="52B43337">
            <w:pPr>
              <w:rPr>
                <w:rFonts w:hint="eastAsia" w:ascii="仿宋_GB2312" w:eastAsia="仿宋_GB2312"/>
                <w:sz w:val="24"/>
              </w:rPr>
            </w:pPr>
          </w:p>
        </w:tc>
        <w:tc>
          <w:tcPr>
            <w:tcW w:w="1440" w:type="dxa"/>
            <w:vMerge w:val="continue"/>
            <w:noWrap w:val="0"/>
            <w:vAlign w:val="top"/>
          </w:tcPr>
          <w:p w14:paraId="2921F910">
            <w:pPr>
              <w:rPr>
                <w:rFonts w:hint="eastAsia" w:ascii="仿宋_GB2312" w:eastAsia="仿宋_GB2312"/>
                <w:sz w:val="24"/>
              </w:rPr>
            </w:pPr>
          </w:p>
        </w:tc>
        <w:tc>
          <w:tcPr>
            <w:tcW w:w="4680" w:type="dxa"/>
            <w:noWrap w:val="0"/>
            <w:vAlign w:val="center"/>
          </w:tcPr>
          <w:p w14:paraId="0C8C3A97">
            <w:pPr>
              <w:rPr>
                <w:rFonts w:hint="eastAsia" w:ascii="仿宋_GB2312" w:eastAsia="仿宋_GB2312"/>
                <w:sz w:val="24"/>
              </w:rPr>
            </w:pPr>
            <w:r>
              <w:rPr>
                <w:rFonts w:hint="eastAsia" w:ascii="仿宋_GB2312" w:eastAsia="仿宋_GB2312"/>
                <w:sz w:val="24"/>
              </w:rPr>
              <w:t>材料准备</w:t>
            </w:r>
            <w:r>
              <w:rPr>
                <w:rFonts w:hint="eastAsia" w:ascii="仿宋_GB2312" w:eastAsia="仿宋_GB2312"/>
                <w:sz w:val="24"/>
                <w:lang w:val="en-US" w:eastAsia="zh-CN"/>
              </w:rPr>
              <w:t>一般</w:t>
            </w:r>
            <w:r>
              <w:rPr>
                <w:rFonts w:hint="eastAsia" w:ascii="仿宋_GB2312" w:eastAsia="仿宋_GB2312"/>
                <w:sz w:val="24"/>
              </w:rPr>
              <w:t>，表达能力一般</w:t>
            </w:r>
          </w:p>
        </w:tc>
        <w:tc>
          <w:tcPr>
            <w:tcW w:w="1440" w:type="dxa"/>
            <w:noWrap w:val="0"/>
            <w:vAlign w:val="center"/>
          </w:tcPr>
          <w:p w14:paraId="3384EBF1">
            <w:pPr>
              <w:jc w:val="center"/>
              <w:rPr>
                <w:rFonts w:hint="eastAsia" w:ascii="仿宋_GB2312" w:eastAsia="仿宋_GB2312"/>
                <w:sz w:val="24"/>
              </w:rPr>
            </w:pPr>
            <w:r>
              <w:rPr>
                <w:rFonts w:hint="eastAsia" w:ascii="仿宋_GB2312" w:eastAsia="仿宋_GB2312"/>
                <w:sz w:val="24"/>
              </w:rPr>
              <w:t>7</w:t>
            </w:r>
          </w:p>
        </w:tc>
        <w:tc>
          <w:tcPr>
            <w:tcW w:w="1316" w:type="dxa"/>
            <w:tcBorders>
              <w:right w:val="single" w:color="auto" w:sz="12" w:space="0"/>
            </w:tcBorders>
            <w:noWrap w:val="0"/>
            <w:vAlign w:val="top"/>
          </w:tcPr>
          <w:p w14:paraId="08123AA9">
            <w:pPr>
              <w:rPr>
                <w:rFonts w:hint="eastAsia" w:ascii="仿宋_GB2312" w:eastAsia="仿宋_GB2312"/>
                <w:sz w:val="24"/>
              </w:rPr>
            </w:pPr>
          </w:p>
        </w:tc>
      </w:tr>
      <w:tr w14:paraId="615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6768" w:type="dxa"/>
            <w:gridSpan w:val="3"/>
            <w:tcBorders>
              <w:left w:val="single" w:color="auto" w:sz="12" w:space="0"/>
              <w:bottom w:val="single" w:color="auto" w:sz="12" w:space="0"/>
            </w:tcBorders>
            <w:noWrap w:val="0"/>
            <w:vAlign w:val="center"/>
          </w:tcPr>
          <w:p w14:paraId="5C1A0929">
            <w:pPr>
              <w:ind w:firstLine="1200" w:firstLineChars="500"/>
              <w:rPr>
                <w:rFonts w:hint="eastAsia" w:ascii="仿宋_GB2312" w:eastAsia="仿宋_GB2312"/>
                <w:sz w:val="24"/>
              </w:rPr>
            </w:pPr>
            <w:r>
              <w:rPr>
                <w:rFonts w:hint="eastAsia" w:ascii="仿宋_GB2312" w:eastAsia="仿宋_GB2312"/>
                <w:sz w:val="24"/>
              </w:rPr>
              <w:t>合                   计</w:t>
            </w:r>
          </w:p>
        </w:tc>
        <w:tc>
          <w:tcPr>
            <w:tcW w:w="1440" w:type="dxa"/>
            <w:tcBorders>
              <w:bottom w:val="single" w:color="auto" w:sz="12" w:space="0"/>
            </w:tcBorders>
            <w:noWrap w:val="0"/>
            <w:vAlign w:val="center"/>
          </w:tcPr>
          <w:p w14:paraId="6ABACB55">
            <w:pPr>
              <w:jc w:val="center"/>
              <w:rPr>
                <w:rFonts w:hint="eastAsia" w:ascii="仿宋_GB2312" w:eastAsia="仿宋_GB2312"/>
                <w:sz w:val="24"/>
              </w:rPr>
            </w:pPr>
            <w:r>
              <w:rPr>
                <w:rFonts w:hint="eastAsia" w:ascii="仿宋_GB2312" w:eastAsia="仿宋_GB2312"/>
                <w:sz w:val="24"/>
              </w:rPr>
              <w:t>60-100</w:t>
            </w:r>
          </w:p>
        </w:tc>
        <w:tc>
          <w:tcPr>
            <w:tcW w:w="1316" w:type="dxa"/>
            <w:tcBorders>
              <w:bottom w:val="single" w:color="auto" w:sz="12" w:space="0"/>
              <w:right w:val="single" w:color="auto" w:sz="12" w:space="0"/>
            </w:tcBorders>
            <w:noWrap w:val="0"/>
            <w:vAlign w:val="top"/>
          </w:tcPr>
          <w:p w14:paraId="019E9483">
            <w:pPr>
              <w:rPr>
                <w:rFonts w:hint="eastAsia" w:ascii="仿宋_GB2312" w:eastAsia="仿宋_GB2312"/>
                <w:sz w:val="24"/>
              </w:rPr>
            </w:pPr>
          </w:p>
        </w:tc>
      </w:tr>
    </w:tbl>
    <w:p w14:paraId="45925F73">
      <w:pPr>
        <w:tabs>
          <w:tab w:val="left" w:pos="1362"/>
        </w:tabs>
        <w:bidi w:val="0"/>
        <w:jc w:val="left"/>
        <w:rPr>
          <w:rFonts w:hint="default"/>
          <w:lang w:val="en-US" w:eastAsia="zh-CN"/>
        </w:rPr>
      </w:pPr>
      <w:r>
        <w:rPr>
          <w:rFonts w:hint="eastAsia" w:eastAsia="仿宋_GB2312"/>
          <w:sz w:val="28"/>
        </w:rPr>
        <w:t>评委签名</w:t>
      </w:r>
      <w:bookmarkStart w:id="8" w:name="_GoBack"/>
      <w:bookmarkEnd w:id="8"/>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C802E7-314F-4B2E-8A27-BD4E3B7FF49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0933987-84A1-4277-AD2E-5707C615B064}"/>
  </w:font>
  <w:font w:name="仿宋">
    <w:panose1 w:val="02010609060101010101"/>
    <w:charset w:val="86"/>
    <w:family w:val="auto"/>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16" w:usb3="00000000" w:csb0="40020001" w:csb1="C0D60000"/>
  </w:font>
  <w:font w:name="方正舒体">
    <w:altName w:val="宋体"/>
    <w:panose1 w:val="02010601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3" w:fontKey="{E4E53385-86B2-475F-BA58-EB52CB88A357}"/>
  </w:font>
  <w:font w:name="楷体">
    <w:panose1 w:val="02010609060101010101"/>
    <w:charset w:val="86"/>
    <w:family w:val="auto"/>
    <w:pitch w:val="default"/>
    <w:sig w:usb0="800002BF" w:usb1="38CF7CFA" w:usb2="00000016" w:usb3="00000000" w:csb0="00040001" w:csb1="00000000"/>
  </w:font>
  <w:font w:name="Wonder Arial">
    <w:panose1 w:val="00000500000000000000"/>
    <w:charset w:val="00"/>
    <w:family w:val="auto"/>
    <w:pitch w:val="default"/>
    <w:sig w:usb0="00000003" w:usb1="00000000" w:usb2="00000000" w:usb3="00000000" w:csb0="20000011" w:csb1="00000000"/>
    <w:embedRegular r:id="rId4" w:fontKey="{EBF37861-1490-458D-A358-B071F83C17F9}"/>
  </w:font>
  <w:font w:name="WPSEMBED2">
    <w:panose1 w:val="00000500000000000000"/>
    <w:charset w:val="00"/>
    <w:family w:val="auto"/>
    <w:pitch w:val="default"/>
    <w:sig w:usb0="00000003" w:usb1="00000000" w:usb2="00000000" w:usb3="00000000" w:csb0="20000011" w:csb1="00000000"/>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DC5C">
    <w:pPr>
      <w:spacing w:line="204" w:lineRule="exact"/>
      <w:ind w:left="4424"/>
      <w:rPr>
        <w:rFonts w:ascii="Wonder Arial" w:hAnsi="Wonder Arial" w:eastAsia="Wonder Arial" w:cs="Wonder 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C2AD">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67C2AD">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4BA0">
    <w:pPr>
      <w:spacing w:line="204" w:lineRule="exact"/>
      <w:ind w:left="4424"/>
      <w:rPr>
        <w:rFonts w:ascii="Wonder Arial" w:hAnsi="Wonder Arial" w:eastAsia="Wonder Arial" w:cs="Wonder 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F1DD7">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0F1DD7">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09D58"/>
    <w:multiLevelType w:val="singleLevel"/>
    <w:tmpl w:val="C7109D58"/>
    <w:lvl w:ilvl="0" w:tentative="0">
      <w:start w:val="2"/>
      <w:numFmt w:val="chineseCounting"/>
      <w:suff w:val="space"/>
      <w:lvlText w:val="第%1条"/>
      <w:lvlJc w:val="left"/>
      <w:rPr>
        <w:rFonts w:hint="eastAsia"/>
        <w:b/>
        <w:bCs/>
      </w:rPr>
    </w:lvl>
  </w:abstractNum>
  <w:abstractNum w:abstractNumId="1">
    <w:nsid w:val="00DEE10E"/>
    <w:multiLevelType w:val="singleLevel"/>
    <w:tmpl w:val="00DEE10E"/>
    <w:lvl w:ilvl="0" w:tentative="0">
      <w:start w:val="6"/>
      <w:numFmt w:val="chineseCounting"/>
      <w:suff w:val="space"/>
      <w:lvlText w:val="第%1条"/>
      <w:lvlJc w:val="left"/>
      <w:rPr>
        <w:rFonts w:hint="eastAsia"/>
        <w:b/>
        <w:bCs/>
      </w:rPr>
    </w:lvl>
  </w:abstractNum>
  <w:abstractNum w:abstractNumId="2">
    <w:nsid w:val="09586F1E"/>
    <w:multiLevelType w:val="singleLevel"/>
    <w:tmpl w:val="09586F1E"/>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A1A42"/>
    <w:rsid w:val="006E6810"/>
    <w:rsid w:val="008878D1"/>
    <w:rsid w:val="00DF0968"/>
    <w:rsid w:val="01DD3C4D"/>
    <w:rsid w:val="02B56978"/>
    <w:rsid w:val="03B629A7"/>
    <w:rsid w:val="044004C3"/>
    <w:rsid w:val="05373674"/>
    <w:rsid w:val="05453FE3"/>
    <w:rsid w:val="056D353A"/>
    <w:rsid w:val="05AF5900"/>
    <w:rsid w:val="05E03B67"/>
    <w:rsid w:val="065F10D4"/>
    <w:rsid w:val="069D7E4F"/>
    <w:rsid w:val="0827199C"/>
    <w:rsid w:val="08B87F33"/>
    <w:rsid w:val="08FA6E92"/>
    <w:rsid w:val="090B4B94"/>
    <w:rsid w:val="0A171678"/>
    <w:rsid w:val="0B435AB1"/>
    <w:rsid w:val="0B464611"/>
    <w:rsid w:val="0C134F7E"/>
    <w:rsid w:val="0C1C1816"/>
    <w:rsid w:val="0C770F32"/>
    <w:rsid w:val="0C931AD8"/>
    <w:rsid w:val="0CDA19E7"/>
    <w:rsid w:val="0D352B8F"/>
    <w:rsid w:val="0D441024"/>
    <w:rsid w:val="0DAB37EF"/>
    <w:rsid w:val="10FD1C16"/>
    <w:rsid w:val="12066E16"/>
    <w:rsid w:val="12380A2C"/>
    <w:rsid w:val="143A6AC7"/>
    <w:rsid w:val="143D057B"/>
    <w:rsid w:val="144A6031"/>
    <w:rsid w:val="14634486"/>
    <w:rsid w:val="147C72F5"/>
    <w:rsid w:val="14975EDD"/>
    <w:rsid w:val="14C34F24"/>
    <w:rsid w:val="15C03212"/>
    <w:rsid w:val="16077093"/>
    <w:rsid w:val="16D52CED"/>
    <w:rsid w:val="16DE4297"/>
    <w:rsid w:val="18404E89"/>
    <w:rsid w:val="18506ACF"/>
    <w:rsid w:val="18A60DE5"/>
    <w:rsid w:val="18FA4C8D"/>
    <w:rsid w:val="198A6011"/>
    <w:rsid w:val="19FD0783"/>
    <w:rsid w:val="1A002775"/>
    <w:rsid w:val="1B4D72F6"/>
    <w:rsid w:val="1B6B1E72"/>
    <w:rsid w:val="1D4330A6"/>
    <w:rsid w:val="1E5B61CE"/>
    <w:rsid w:val="1E74728F"/>
    <w:rsid w:val="1ED80850"/>
    <w:rsid w:val="1FAD0CAB"/>
    <w:rsid w:val="1FBF5E48"/>
    <w:rsid w:val="201B5C14"/>
    <w:rsid w:val="20647177"/>
    <w:rsid w:val="20855784"/>
    <w:rsid w:val="2120725A"/>
    <w:rsid w:val="22462CF1"/>
    <w:rsid w:val="23411E36"/>
    <w:rsid w:val="235A447D"/>
    <w:rsid w:val="23D42CAA"/>
    <w:rsid w:val="24044C11"/>
    <w:rsid w:val="241E2177"/>
    <w:rsid w:val="25D56865"/>
    <w:rsid w:val="260158AC"/>
    <w:rsid w:val="27CD75E2"/>
    <w:rsid w:val="27D631FE"/>
    <w:rsid w:val="281D36BC"/>
    <w:rsid w:val="283E4B96"/>
    <w:rsid w:val="28665C02"/>
    <w:rsid w:val="29020329"/>
    <w:rsid w:val="29A94291"/>
    <w:rsid w:val="2C332538"/>
    <w:rsid w:val="2C3A38C6"/>
    <w:rsid w:val="2C7212B2"/>
    <w:rsid w:val="2D9B65E7"/>
    <w:rsid w:val="2DC31699"/>
    <w:rsid w:val="2DE91F5D"/>
    <w:rsid w:val="2E150147"/>
    <w:rsid w:val="2ECE479A"/>
    <w:rsid w:val="2ED973C6"/>
    <w:rsid w:val="306F78B6"/>
    <w:rsid w:val="31264419"/>
    <w:rsid w:val="32B112CD"/>
    <w:rsid w:val="33A3495C"/>
    <w:rsid w:val="34360E17"/>
    <w:rsid w:val="34A97700"/>
    <w:rsid w:val="3542559A"/>
    <w:rsid w:val="35F42D38"/>
    <w:rsid w:val="360F7B72"/>
    <w:rsid w:val="36146F36"/>
    <w:rsid w:val="36F01AF3"/>
    <w:rsid w:val="37122C0E"/>
    <w:rsid w:val="371A67CE"/>
    <w:rsid w:val="37992E9D"/>
    <w:rsid w:val="37F055F9"/>
    <w:rsid w:val="388D1222"/>
    <w:rsid w:val="38B844F1"/>
    <w:rsid w:val="38F60B75"/>
    <w:rsid w:val="395F671A"/>
    <w:rsid w:val="398C14D9"/>
    <w:rsid w:val="3A103EB8"/>
    <w:rsid w:val="3A6846BD"/>
    <w:rsid w:val="3AE01ADD"/>
    <w:rsid w:val="3B7D732B"/>
    <w:rsid w:val="3D95651C"/>
    <w:rsid w:val="3E1E6708"/>
    <w:rsid w:val="3E8F7AA2"/>
    <w:rsid w:val="40104C12"/>
    <w:rsid w:val="409A44DC"/>
    <w:rsid w:val="417E3DFD"/>
    <w:rsid w:val="41BD4926"/>
    <w:rsid w:val="41DA7286"/>
    <w:rsid w:val="41FF0A9A"/>
    <w:rsid w:val="429B2B98"/>
    <w:rsid w:val="43A0005B"/>
    <w:rsid w:val="43A40BDB"/>
    <w:rsid w:val="44F22B38"/>
    <w:rsid w:val="45800BDC"/>
    <w:rsid w:val="45FB3C6E"/>
    <w:rsid w:val="470628CB"/>
    <w:rsid w:val="478C2DB8"/>
    <w:rsid w:val="48C52312"/>
    <w:rsid w:val="49352F56"/>
    <w:rsid w:val="49C425C9"/>
    <w:rsid w:val="49EA4362"/>
    <w:rsid w:val="4A4A6F73"/>
    <w:rsid w:val="4AA2290B"/>
    <w:rsid w:val="4CF338F1"/>
    <w:rsid w:val="4E0B4CEF"/>
    <w:rsid w:val="4E2A3343"/>
    <w:rsid w:val="4E2B2C17"/>
    <w:rsid w:val="4ECA2430"/>
    <w:rsid w:val="4FA64C4B"/>
    <w:rsid w:val="4FCB6460"/>
    <w:rsid w:val="50626030"/>
    <w:rsid w:val="506D5769"/>
    <w:rsid w:val="50C57353"/>
    <w:rsid w:val="51954F77"/>
    <w:rsid w:val="52326C6A"/>
    <w:rsid w:val="52A80CDA"/>
    <w:rsid w:val="52D10231"/>
    <w:rsid w:val="535B10C1"/>
    <w:rsid w:val="535F3A8F"/>
    <w:rsid w:val="53764934"/>
    <w:rsid w:val="53BF452D"/>
    <w:rsid w:val="540A1A42"/>
    <w:rsid w:val="55CF47D0"/>
    <w:rsid w:val="56064695"/>
    <w:rsid w:val="570F4BF7"/>
    <w:rsid w:val="57511940"/>
    <w:rsid w:val="579A3366"/>
    <w:rsid w:val="5809221B"/>
    <w:rsid w:val="58BC103B"/>
    <w:rsid w:val="591A2206"/>
    <w:rsid w:val="594F1EAF"/>
    <w:rsid w:val="5B1C4013"/>
    <w:rsid w:val="5B9067AF"/>
    <w:rsid w:val="5B956504"/>
    <w:rsid w:val="5C9B540C"/>
    <w:rsid w:val="5E1705D4"/>
    <w:rsid w:val="5E4E4EC8"/>
    <w:rsid w:val="5E6A778C"/>
    <w:rsid w:val="5EBB4069"/>
    <w:rsid w:val="5EC94A7D"/>
    <w:rsid w:val="5EE412EC"/>
    <w:rsid w:val="5EEC01A1"/>
    <w:rsid w:val="602A339F"/>
    <w:rsid w:val="63442D4E"/>
    <w:rsid w:val="636C7B02"/>
    <w:rsid w:val="63C35974"/>
    <w:rsid w:val="64C61090"/>
    <w:rsid w:val="64D54FB3"/>
    <w:rsid w:val="653602FD"/>
    <w:rsid w:val="65FF4C5D"/>
    <w:rsid w:val="66391F1D"/>
    <w:rsid w:val="6764121C"/>
    <w:rsid w:val="678E44EB"/>
    <w:rsid w:val="683A76C6"/>
    <w:rsid w:val="69E5416A"/>
    <w:rsid w:val="6AFA59F3"/>
    <w:rsid w:val="6B517D09"/>
    <w:rsid w:val="6BBA58AE"/>
    <w:rsid w:val="6CAE6A95"/>
    <w:rsid w:val="6E6B2E90"/>
    <w:rsid w:val="6F800BBD"/>
    <w:rsid w:val="6FDE3B35"/>
    <w:rsid w:val="7059523B"/>
    <w:rsid w:val="71237A52"/>
    <w:rsid w:val="718D75C1"/>
    <w:rsid w:val="71B57E05"/>
    <w:rsid w:val="71FA6F9D"/>
    <w:rsid w:val="72AB5F51"/>
    <w:rsid w:val="730174C3"/>
    <w:rsid w:val="730E4732"/>
    <w:rsid w:val="73C62ED1"/>
    <w:rsid w:val="7549181B"/>
    <w:rsid w:val="76874F29"/>
    <w:rsid w:val="771F0CBB"/>
    <w:rsid w:val="793B5B55"/>
    <w:rsid w:val="794669D3"/>
    <w:rsid w:val="7AC878BC"/>
    <w:rsid w:val="7AC94556"/>
    <w:rsid w:val="7B65631E"/>
    <w:rsid w:val="7BD302C6"/>
    <w:rsid w:val="7BDA78A7"/>
    <w:rsid w:val="7C507B69"/>
    <w:rsid w:val="7C8C46CE"/>
    <w:rsid w:val="7CE7227B"/>
    <w:rsid w:val="7D4A45B8"/>
    <w:rsid w:val="7DAE4B47"/>
    <w:rsid w:val="7DC26844"/>
    <w:rsid w:val="7DD56578"/>
    <w:rsid w:val="7EA36B2F"/>
    <w:rsid w:val="7EE92B2C"/>
    <w:rsid w:val="7F90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szCs w:val="24"/>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21"/>
    <w:basedOn w:val="7"/>
    <w:qFormat/>
    <w:uiPriority w:val="0"/>
    <w:rPr>
      <w:rFonts w:hint="eastAsia" w:ascii="仿宋_GB2312" w:eastAsia="仿宋_GB2312" w:cs="仿宋_GB2312"/>
      <w:color w:val="000000"/>
      <w:sz w:val="20"/>
      <w:szCs w:val="20"/>
      <w:u w:val="none"/>
    </w:rPr>
  </w:style>
  <w:style w:type="character" w:customStyle="1" w:styleId="11">
    <w:name w:val="font1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4985</Words>
  <Characters>5065</Characters>
  <Lines>0</Lines>
  <Paragraphs>0</Paragraphs>
  <TotalTime>131</TotalTime>
  <ScaleCrop>false</ScaleCrop>
  <LinksUpToDate>false</LinksUpToDate>
  <CharactersWithSpaces>5343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2024-12-17T02:32:00Z</dcterms:created>
  <dc:creator>Simple璟</dc:creator>
  <cp:lastModifiedBy>Simple璟</cp:lastModifiedBy>
  <dcterms:modified xsi:type="dcterms:W3CDTF">2026-05-12T02:01:17Z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0743338D3B394685A97672CDF035FB74_13</vt:lpwstr>
  </property>
  <property fmtid="{D5CDD505-2E9C-101B-9397-08002B2CF9AE}" pid="4" name="KSOTemplateDocerSaveRecord">
    <vt:lpwstr>eyJoZGlkIjoiMmRiYzZiZWM5ZWU0YzA3YzI2YjNhOGU1NDliNGY4MzIiLCJ1c2VySWQiOiI3NTI4MzcyNzIifQ==</vt:lpwstr>
  </property>
</Properties>
</file>